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12D" w:rsidRPr="00501E12" w:rsidRDefault="009E412D" w:rsidP="009E412D">
      <w:pPr>
        <w:tabs>
          <w:tab w:val="left" w:pos="-1440"/>
          <w:tab w:val="left" w:pos="-720"/>
        </w:tabs>
        <w:suppressAutoHyphens/>
        <w:spacing w:line="240" w:lineRule="atLeast"/>
        <w:jc w:val="center"/>
        <w:rPr>
          <w:b/>
          <w:bCs/>
          <w:sz w:val="24"/>
          <w:u w:val="single"/>
          <w:lang w:val="es-ES_tradnl"/>
        </w:rPr>
      </w:pPr>
      <w:r w:rsidRPr="00501E12">
        <w:rPr>
          <w:b/>
          <w:bCs/>
          <w:sz w:val="24"/>
          <w:u w:val="single"/>
          <w:lang w:val="es-ES_tradnl"/>
        </w:rPr>
        <w:t>ITA (INDICE DE TRANSPARE</w:t>
      </w:r>
      <w:r w:rsidR="00B730F1">
        <w:rPr>
          <w:b/>
          <w:bCs/>
          <w:sz w:val="24"/>
          <w:u w:val="single"/>
          <w:lang w:val="es-ES_tradnl"/>
        </w:rPr>
        <w:t>N</w:t>
      </w:r>
      <w:r w:rsidRPr="00501E12">
        <w:rPr>
          <w:b/>
          <w:bCs/>
          <w:sz w:val="24"/>
          <w:u w:val="single"/>
          <w:lang w:val="es-ES_tradnl"/>
        </w:rPr>
        <w:t xml:space="preserve">CIA DE LOS AYUNTAMIENTOS) </w:t>
      </w:r>
      <w:r w:rsidR="00ED3614">
        <w:rPr>
          <w:b/>
          <w:bCs/>
          <w:sz w:val="24"/>
          <w:u w:val="single"/>
          <w:lang w:val="es-ES_tradnl"/>
        </w:rPr>
        <w:t>2014</w:t>
      </w:r>
    </w:p>
    <w:p w:rsidR="009E412D" w:rsidRDefault="009E412D" w:rsidP="00695E48">
      <w:pPr>
        <w:tabs>
          <w:tab w:val="left" w:pos="-1440"/>
          <w:tab w:val="left" w:pos="-720"/>
          <w:tab w:val="left" w:pos="622"/>
        </w:tabs>
        <w:suppressAutoHyphens/>
        <w:spacing w:line="240" w:lineRule="atLeast"/>
        <w:rPr>
          <w:b/>
          <w:bCs/>
          <w:szCs w:val="22"/>
          <w:u w:val="single"/>
          <w:lang w:val="es-ES_tradnl"/>
        </w:rPr>
      </w:pPr>
    </w:p>
    <w:p w:rsidR="009E412D" w:rsidRDefault="009E412D" w:rsidP="009E412D">
      <w:pPr>
        <w:tabs>
          <w:tab w:val="left" w:pos="-1440"/>
          <w:tab w:val="left" w:pos="-720"/>
        </w:tabs>
        <w:suppressAutoHyphens/>
        <w:spacing w:line="240" w:lineRule="atLeast"/>
        <w:jc w:val="center"/>
        <w:rPr>
          <w:b/>
          <w:bCs/>
          <w:szCs w:val="22"/>
          <w:u w:val="single"/>
          <w:lang w:val="es-ES_tradnl"/>
        </w:rPr>
      </w:pPr>
      <w:r>
        <w:rPr>
          <w:b/>
          <w:bCs/>
          <w:szCs w:val="22"/>
          <w:u w:val="single"/>
          <w:lang w:val="es-ES_tradnl"/>
        </w:rPr>
        <w:t xml:space="preserve">ACUERDOS COMPLETOS DE </w:t>
      </w:r>
      <w:smartTag w:uri="urn:schemas-microsoft-com:office:smarttags" w:element="PersonName">
        <w:smartTagPr>
          <w:attr w:name="ProductID" w:val="LA JUNTA DE"/>
        </w:smartTagPr>
        <w:r>
          <w:rPr>
            <w:b/>
            <w:bCs/>
            <w:szCs w:val="22"/>
            <w:u w:val="single"/>
            <w:lang w:val="es-ES_tradnl"/>
          </w:rPr>
          <w:t>LA JUNTA DE</w:t>
        </w:r>
      </w:smartTag>
      <w:r>
        <w:rPr>
          <w:b/>
          <w:bCs/>
          <w:szCs w:val="22"/>
          <w:u w:val="single"/>
          <w:lang w:val="es-ES_tradnl"/>
        </w:rPr>
        <w:t xml:space="preserve"> GOBIERNO LOCAL DEL EXCMO. E ILTMO AYUNTAMIENTO DE MÓSTOLES</w:t>
      </w:r>
    </w:p>
    <w:p w:rsidR="009E412D" w:rsidRDefault="009E412D" w:rsidP="009E412D">
      <w:pPr>
        <w:tabs>
          <w:tab w:val="left" w:pos="-1440"/>
          <w:tab w:val="left" w:pos="-720"/>
        </w:tabs>
        <w:suppressAutoHyphens/>
        <w:spacing w:line="240" w:lineRule="atLeast"/>
        <w:jc w:val="center"/>
        <w:rPr>
          <w:b/>
          <w:bCs/>
          <w:szCs w:val="22"/>
          <w:u w:val="single"/>
          <w:lang w:val="es-ES_tradnl"/>
        </w:rPr>
      </w:pPr>
    </w:p>
    <w:p w:rsidR="009E412D" w:rsidRDefault="009C7F06" w:rsidP="009E412D">
      <w:pPr>
        <w:tabs>
          <w:tab w:val="left" w:pos="-1440"/>
          <w:tab w:val="left" w:pos="-720"/>
        </w:tabs>
        <w:suppressAutoHyphens/>
        <w:spacing w:line="240" w:lineRule="atLeast"/>
        <w:jc w:val="center"/>
        <w:rPr>
          <w:b/>
          <w:bCs/>
          <w:szCs w:val="22"/>
          <w:u w:val="single"/>
          <w:lang w:val="es-ES_tradnl"/>
        </w:rPr>
      </w:pPr>
      <w:r>
        <w:rPr>
          <w:b/>
          <w:bCs/>
          <w:szCs w:val="22"/>
          <w:u w:val="single"/>
          <w:lang w:val="es-ES_tradnl"/>
        </w:rPr>
        <w:t xml:space="preserve">SESIÓN </w:t>
      </w:r>
      <w:r w:rsidR="00ED3614">
        <w:rPr>
          <w:b/>
          <w:bCs/>
          <w:szCs w:val="22"/>
          <w:u w:val="single"/>
          <w:lang w:val="es-ES_tradnl"/>
        </w:rPr>
        <w:t xml:space="preserve">DE </w:t>
      </w:r>
      <w:r w:rsidR="00DA41F5">
        <w:rPr>
          <w:b/>
          <w:bCs/>
          <w:szCs w:val="22"/>
          <w:u w:val="single"/>
          <w:lang w:val="es-ES_tradnl"/>
        </w:rPr>
        <w:t>29 DE DICIEMBRE DE 2022</w:t>
      </w:r>
    </w:p>
    <w:p w:rsidR="00AF6031" w:rsidRDefault="00AF6031" w:rsidP="009E412D">
      <w:pPr>
        <w:tabs>
          <w:tab w:val="left" w:pos="-1440"/>
          <w:tab w:val="left" w:pos="-720"/>
        </w:tabs>
        <w:suppressAutoHyphens/>
        <w:spacing w:line="240" w:lineRule="atLeast"/>
        <w:jc w:val="center"/>
        <w:rPr>
          <w:b/>
          <w:bCs/>
          <w:szCs w:val="22"/>
          <w:u w:val="single"/>
          <w:lang w:val="es-ES_tradnl"/>
        </w:rPr>
      </w:pPr>
    </w:p>
    <w:p w:rsidR="006904BE" w:rsidRDefault="006904BE" w:rsidP="009E412D">
      <w:pPr>
        <w:tabs>
          <w:tab w:val="left" w:pos="-1440"/>
          <w:tab w:val="left" w:pos="-720"/>
        </w:tabs>
        <w:suppressAutoHyphens/>
        <w:spacing w:line="240" w:lineRule="atLeast"/>
        <w:jc w:val="center"/>
        <w:rPr>
          <w:b/>
          <w:bCs/>
          <w:szCs w:val="22"/>
          <w:u w:val="single"/>
          <w:lang w:val="es-ES_tradnl"/>
        </w:rPr>
      </w:pPr>
    </w:p>
    <w:p w:rsidR="009E412D" w:rsidRPr="00501E12" w:rsidRDefault="009E412D" w:rsidP="009E412D">
      <w:pPr>
        <w:tabs>
          <w:tab w:val="left" w:pos="-1440"/>
          <w:tab w:val="left" w:pos="-720"/>
        </w:tabs>
        <w:suppressAutoHyphens/>
        <w:spacing w:line="240" w:lineRule="atLeast"/>
        <w:rPr>
          <w:b/>
          <w:bCs/>
          <w:szCs w:val="22"/>
          <w:lang w:val="es-ES_tradnl"/>
        </w:rPr>
      </w:pPr>
      <w:r>
        <w:rPr>
          <w:b/>
          <w:bCs/>
          <w:szCs w:val="22"/>
          <w:lang w:val="es-ES_tradnl"/>
        </w:rPr>
        <w:t>Advertencia previa:</w:t>
      </w:r>
    </w:p>
    <w:p w:rsidR="009E412D" w:rsidRDefault="009E412D" w:rsidP="009E412D">
      <w:pPr>
        <w:tabs>
          <w:tab w:val="left" w:pos="-1440"/>
          <w:tab w:val="left" w:pos="-720"/>
        </w:tabs>
        <w:suppressAutoHyphens/>
        <w:spacing w:line="240" w:lineRule="atLeast"/>
        <w:jc w:val="center"/>
        <w:rPr>
          <w:b/>
          <w:bCs/>
          <w:szCs w:val="22"/>
          <w:u w:val="single"/>
          <w:lang w:val="es-ES_tradnl"/>
        </w:rPr>
      </w:pPr>
    </w:p>
    <w:p w:rsidR="009E412D" w:rsidRPr="001F686A" w:rsidRDefault="009E412D" w:rsidP="009E412D">
      <w:pPr>
        <w:tabs>
          <w:tab w:val="left" w:pos="-1440"/>
          <w:tab w:val="left" w:pos="-720"/>
        </w:tabs>
        <w:suppressAutoHyphens/>
        <w:spacing w:line="240" w:lineRule="atLeast"/>
        <w:rPr>
          <w:bCs/>
          <w:szCs w:val="22"/>
          <w:lang w:val="es-ES_tradnl"/>
        </w:rPr>
      </w:pPr>
      <w:r w:rsidRPr="001F686A">
        <w:rPr>
          <w:bCs/>
          <w:szCs w:val="22"/>
          <w:lang w:val="es-ES_tradnl"/>
        </w:rPr>
        <w:t xml:space="preserve">(Art. 70.1 “In Fine”, de </w:t>
      </w:r>
      <w:smartTag w:uri="urn:schemas-microsoft-com:office:smarttags" w:element="PersonName">
        <w:smartTagPr>
          <w:attr w:name="ProductID" w:val="la Ley"/>
        </w:smartTagPr>
        <w:r w:rsidRPr="001F686A">
          <w:rPr>
            <w:bCs/>
            <w:szCs w:val="22"/>
            <w:lang w:val="es-ES_tradnl"/>
          </w:rPr>
          <w:t>la Ley</w:t>
        </w:r>
      </w:smartTag>
      <w:r w:rsidRPr="001F686A">
        <w:rPr>
          <w:bCs/>
          <w:szCs w:val="22"/>
          <w:lang w:val="es-ES_tradnl"/>
        </w:rPr>
        <w:t xml:space="preserve"> 7/1985, de 2 de abril, Reguladora de las Bases de Régimen Local, en la redacción dada al mismo por </w:t>
      </w:r>
      <w:smartTag w:uri="urn:schemas-microsoft-com:office:smarttags" w:element="PersonName">
        <w:smartTagPr>
          <w:attr w:name="ProductID" w:val="la Ley"/>
        </w:smartTagPr>
        <w:r w:rsidRPr="001F686A">
          <w:rPr>
            <w:bCs/>
            <w:szCs w:val="22"/>
            <w:lang w:val="es-ES_tradnl"/>
          </w:rPr>
          <w:t>la Ley</w:t>
        </w:r>
      </w:smartTag>
      <w:r w:rsidRPr="001F686A">
        <w:rPr>
          <w:bCs/>
          <w:szCs w:val="22"/>
          <w:lang w:val="es-ES_tradnl"/>
        </w:rPr>
        <w:t xml:space="preserve"> 57/2003, de 16 de diciembre, de Medidas para </w:t>
      </w:r>
      <w:smartTag w:uri="urn:schemas-microsoft-com:office:smarttags" w:element="PersonName">
        <w:smartTagPr>
          <w:attr w:name="ProductID" w:val="la Modernizaci￳n"/>
        </w:smartTagPr>
        <w:r w:rsidRPr="001F686A">
          <w:rPr>
            <w:bCs/>
            <w:szCs w:val="22"/>
            <w:lang w:val="es-ES_tradnl"/>
          </w:rPr>
          <w:t>la Modernización</w:t>
        </w:r>
      </w:smartTag>
      <w:r w:rsidRPr="001F686A">
        <w:rPr>
          <w:bCs/>
          <w:szCs w:val="22"/>
          <w:lang w:val="es-ES_tradnl"/>
        </w:rPr>
        <w:t xml:space="preserve"> del Gobierno Local: </w:t>
      </w:r>
      <w:r>
        <w:rPr>
          <w:bCs/>
          <w:szCs w:val="22"/>
          <w:lang w:val="es-ES_tradnl"/>
        </w:rPr>
        <w:t>“</w:t>
      </w:r>
      <w:r w:rsidRPr="001F686A">
        <w:rPr>
          <w:bCs/>
          <w:i/>
          <w:szCs w:val="22"/>
          <w:lang w:val="es-ES_tradnl"/>
        </w:rPr>
        <w:t xml:space="preserve">(…) No son públicas las Actas de </w:t>
      </w:r>
      <w:smartTag w:uri="urn:schemas-microsoft-com:office:smarttags" w:element="PersonName">
        <w:smartTagPr>
          <w:attr w:name="ProductID" w:val="la Junta"/>
        </w:smartTagPr>
        <w:r w:rsidRPr="001F686A">
          <w:rPr>
            <w:bCs/>
            <w:i/>
            <w:szCs w:val="22"/>
            <w:lang w:val="es-ES_tradnl"/>
          </w:rPr>
          <w:t>la Junta</w:t>
        </w:r>
      </w:smartTag>
      <w:r w:rsidRPr="001F686A">
        <w:rPr>
          <w:bCs/>
          <w:i/>
          <w:szCs w:val="22"/>
          <w:lang w:val="es-ES_tradnl"/>
        </w:rPr>
        <w:t xml:space="preserve"> de Gobierno Local”</w:t>
      </w:r>
      <w:r>
        <w:rPr>
          <w:bCs/>
          <w:i/>
          <w:szCs w:val="22"/>
          <w:lang w:val="es-ES_tradnl"/>
        </w:rPr>
        <w:t xml:space="preserve">, </w:t>
      </w:r>
      <w:r w:rsidRPr="001F686A">
        <w:rPr>
          <w:bCs/>
          <w:szCs w:val="22"/>
          <w:lang w:val="es-ES_tradnl"/>
        </w:rPr>
        <w:t>no habiendo actuado en ninguno</w:t>
      </w:r>
      <w:r>
        <w:rPr>
          <w:bCs/>
          <w:szCs w:val="22"/>
          <w:lang w:val="es-ES_tradnl"/>
        </w:rPr>
        <w:t xml:space="preserve"> de los asuntos por delegación del Pleno),</w:t>
      </w:r>
    </w:p>
    <w:p w:rsidR="00ED3614" w:rsidRPr="003B5F1E" w:rsidRDefault="00ED3614" w:rsidP="00ED3614">
      <w:pPr>
        <w:tabs>
          <w:tab w:val="left" w:pos="-1440"/>
          <w:tab w:val="left" w:pos="-720"/>
        </w:tabs>
        <w:suppressAutoHyphens/>
        <w:spacing w:line="240" w:lineRule="atLeast"/>
        <w:rPr>
          <w:spacing w:val="-2"/>
          <w:szCs w:val="22"/>
          <w:lang w:val="es-ES_tradnl"/>
        </w:rPr>
      </w:pPr>
      <w:bookmarkStart w:id="0" w:name="DiaSesion"/>
      <w:bookmarkStart w:id="1" w:name="DiaSesionLetra"/>
      <w:bookmarkEnd w:id="0"/>
      <w:bookmarkEnd w:id="1"/>
    </w:p>
    <w:p w:rsidR="00DA41F5" w:rsidRPr="00E91448" w:rsidRDefault="00DA41F5" w:rsidP="00DA41F5">
      <w:pPr>
        <w:rPr>
          <w:szCs w:val="22"/>
        </w:rPr>
      </w:pPr>
    </w:p>
    <w:tbl>
      <w:tblPr>
        <w:tblW w:w="0" w:type="auto"/>
        <w:tblLayout w:type="fixed"/>
        <w:tblCellMar>
          <w:left w:w="70" w:type="dxa"/>
          <w:right w:w="70" w:type="dxa"/>
        </w:tblCellMar>
        <w:tblLook w:val="0000" w:firstRow="0" w:lastRow="0" w:firstColumn="0" w:lastColumn="0" w:noHBand="0" w:noVBand="0"/>
      </w:tblPr>
      <w:tblGrid>
        <w:gridCol w:w="595"/>
        <w:gridCol w:w="839"/>
        <w:gridCol w:w="7141"/>
      </w:tblGrid>
      <w:tr w:rsidR="00DA41F5" w:rsidRPr="0074616C" w:rsidTr="00DA41F5">
        <w:tc>
          <w:tcPr>
            <w:tcW w:w="595" w:type="dxa"/>
            <w:shd w:val="clear" w:color="auto" w:fill="auto"/>
          </w:tcPr>
          <w:p w:rsidR="00DA41F5" w:rsidRPr="0074616C" w:rsidRDefault="00DA41F5" w:rsidP="005B4F33">
            <w:pPr>
              <w:ind w:left="1417" w:hanging="1417"/>
              <w:rPr>
                <w:b/>
              </w:rPr>
            </w:pPr>
            <w:r w:rsidRPr="0074616C">
              <w:rPr>
                <w:b/>
              </w:rPr>
              <w:t xml:space="preserve">1/ </w:t>
            </w:r>
          </w:p>
          <w:p w:rsidR="00DA41F5" w:rsidRPr="0074616C" w:rsidRDefault="00DA41F5" w:rsidP="005B4F33">
            <w:pPr>
              <w:rPr>
                <w:b/>
              </w:rPr>
            </w:pPr>
          </w:p>
        </w:tc>
        <w:tc>
          <w:tcPr>
            <w:tcW w:w="839" w:type="dxa"/>
            <w:shd w:val="clear" w:color="auto" w:fill="auto"/>
          </w:tcPr>
          <w:p w:rsidR="00DA41F5" w:rsidRPr="0074616C" w:rsidRDefault="00DA41F5" w:rsidP="005B4F33">
            <w:pPr>
              <w:rPr>
                <w:b/>
              </w:rPr>
            </w:pPr>
            <w:r w:rsidRPr="0074616C">
              <w:rPr>
                <w:b/>
              </w:rPr>
              <w:t xml:space="preserve">1188.- </w:t>
            </w:r>
          </w:p>
          <w:p w:rsidR="00DA41F5" w:rsidRPr="0074616C" w:rsidRDefault="00DA41F5" w:rsidP="005B4F33">
            <w:pPr>
              <w:rPr>
                <w:b/>
              </w:rPr>
            </w:pPr>
          </w:p>
        </w:tc>
        <w:tc>
          <w:tcPr>
            <w:tcW w:w="7141" w:type="dxa"/>
            <w:shd w:val="clear" w:color="auto" w:fill="auto"/>
          </w:tcPr>
          <w:p w:rsidR="00DA41F5" w:rsidRPr="0074616C" w:rsidRDefault="00DA41F5" w:rsidP="005B4F33">
            <w:pPr>
              <w:rPr>
                <w:b/>
                <w:u w:val="single"/>
              </w:rPr>
            </w:pPr>
            <w:r w:rsidRPr="0074616C">
              <w:rPr>
                <w:b/>
                <w:u w:val="single"/>
              </w:rPr>
              <w:t>RATIFICACIÓN DE LA URGENCIA DE LA SESIÓN.</w:t>
            </w:r>
          </w:p>
          <w:p w:rsidR="00DA41F5" w:rsidRPr="0074616C" w:rsidRDefault="00DA41F5" w:rsidP="005B4F33">
            <w:pPr>
              <w:rPr>
                <w:b/>
                <w:u w:val="single"/>
              </w:rPr>
            </w:pPr>
          </w:p>
          <w:p w:rsidR="00DA41F5" w:rsidRPr="0074616C" w:rsidRDefault="00DA41F5" w:rsidP="005B4F33">
            <w:pPr>
              <w:rPr>
                <w:b/>
                <w:u w:val="single"/>
              </w:rPr>
            </w:pPr>
          </w:p>
        </w:tc>
      </w:tr>
    </w:tbl>
    <w:p w:rsidR="00DA41F5" w:rsidRPr="004A0B71" w:rsidRDefault="00DA41F5" w:rsidP="00DA41F5">
      <w:pPr>
        <w:ind w:firstLine="1440"/>
        <w:rPr>
          <w:szCs w:val="22"/>
        </w:rPr>
      </w:pPr>
      <w:r w:rsidRPr="004A0B71">
        <w:rPr>
          <w:szCs w:val="22"/>
        </w:rPr>
        <w:t xml:space="preserve">Manifestada por </w:t>
      </w:r>
      <w:r>
        <w:rPr>
          <w:szCs w:val="22"/>
        </w:rPr>
        <w:t>el</w:t>
      </w:r>
      <w:r w:rsidRPr="004A0B71">
        <w:rPr>
          <w:szCs w:val="22"/>
        </w:rPr>
        <w:t xml:space="preserve"> Sr. President</w:t>
      </w:r>
      <w:r>
        <w:rPr>
          <w:szCs w:val="22"/>
        </w:rPr>
        <w:t xml:space="preserve">e, </w:t>
      </w:r>
      <w:r w:rsidRPr="004A0B71">
        <w:rPr>
          <w:szCs w:val="22"/>
        </w:rPr>
        <w:t>la motivación de la urgencia de la sesión.</w:t>
      </w:r>
    </w:p>
    <w:p w:rsidR="00DA41F5" w:rsidRPr="004A0B71" w:rsidRDefault="00DA41F5" w:rsidP="00DA41F5">
      <w:pPr>
        <w:rPr>
          <w:szCs w:val="22"/>
        </w:rPr>
      </w:pPr>
    </w:p>
    <w:p w:rsidR="00DA41F5" w:rsidRPr="004A0B71" w:rsidRDefault="00DA41F5" w:rsidP="00DA41F5">
      <w:pPr>
        <w:rPr>
          <w:szCs w:val="22"/>
        </w:rPr>
      </w:pPr>
    </w:p>
    <w:p w:rsidR="00DA41F5" w:rsidRPr="004A0B71" w:rsidRDefault="00DA41F5" w:rsidP="00DA41F5">
      <w:pPr>
        <w:rPr>
          <w:i/>
          <w:szCs w:val="22"/>
        </w:rPr>
      </w:pPr>
      <w:r w:rsidRPr="004A0B71">
        <w:rPr>
          <w:i/>
          <w:szCs w:val="22"/>
        </w:rPr>
        <w:t>“Considerando lo dispuesto en los artículos 46.2.b) Ley de Bases de Régimen Local; Art.79 del Reglamento de Organización y Funcionamiento de las Entidades Locales; Art. 83 del Reglamento Orgánico de Móstoles y con la salvedad del Art. 51 del R.D. Legislativo 781/1986, de 18 de abril, por el que se aprueba el Texto Refundido de las Disposiciones Legales vigentes en materia de Régimen Local”.</w:t>
      </w:r>
    </w:p>
    <w:p w:rsidR="00DA41F5" w:rsidRPr="0074616C" w:rsidRDefault="00DA41F5" w:rsidP="00DA41F5"/>
    <w:p w:rsidR="00DA41F5" w:rsidRPr="0074616C" w:rsidRDefault="00DA41F5" w:rsidP="00DA41F5"/>
    <w:p w:rsidR="00DA41F5" w:rsidRPr="004A0B71" w:rsidRDefault="00DA41F5" w:rsidP="00DA41F5">
      <w:pPr>
        <w:ind w:firstLine="1418"/>
        <w:rPr>
          <w:b/>
          <w:szCs w:val="22"/>
        </w:rPr>
      </w:pPr>
      <w:r>
        <w:rPr>
          <w:szCs w:val="22"/>
        </w:rPr>
        <w:t xml:space="preserve">La </w:t>
      </w:r>
      <w:r w:rsidRPr="004A0B71">
        <w:rPr>
          <w:szCs w:val="22"/>
        </w:rPr>
        <w:t xml:space="preserve">Junta de Gobierno Local </w:t>
      </w:r>
      <w:r w:rsidRPr="004A0B71">
        <w:rPr>
          <w:b/>
          <w:szCs w:val="22"/>
        </w:rPr>
        <w:t>acuerda</w:t>
      </w:r>
      <w:r w:rsidRPr="004A0B71">
        <w:rPr>
          <w:szCs w:val="22"/>
        </w:rPr>
        <w:t xml:space="preserve">, por unanimidad de los miembros presentes, que constituye la mayoría absoluta del número legal de miembros, </w:t>
      </w:r>
      <w:r w:rsidRPr="004A0B71">
        <w:rPr>
          <w:b/>
          <w:szCs w:val="22"/>
        </w:rPr>
        <w:t>aprobar el carácter urgente de la sesión.</w:t>
      </w:r>
    </w:p>
    <w:p w:rsidR="00DA41F5" w:rsidRPr="0074616C" w:rsidRDefault="00DA41F5" w:rsidP="00DA41F5"/>
    <w:p w:rsidR="00DA41F5" w:rsidRPr="00EA1BD7" w:rsidRDefault="00DA41F5" w:rsidP="00DA41F5">
      <w:pPr>
        <w:rPr>
          <w:b/>
        </w:rPr>
      </w:pPr>
    </w:p>
    <w:p w:rsidR="00DA41F5" w:rsidRPr="002A1353" w:rsidRDefault="00DA41F5" w:rsidP="00DA41F5">
      <w:pPr>
        <w:rPr>
          <w:b/>
          <w:u w:val="single"/>
        </w:rPr>
      </w:pPr>
      <w:r w:rsidRPr="002A1353">
        <w:rPr>
          <w:b/>
          <w:u w:val="single"/>
        </w:rPr>
        <w:t>MEJORA Y MANTENIMIENTO DE LOS ESPACIOS PÚBLICOS</w:t>
      </w:r>
    </w:p>
    <w:p w:rsidR="00DA41F5" w:rsidRDefault="00DA41F5" w:rsidP="00DA41F5"/>
    <w:p w:rsidR="00695E48" w:rsidRDefault="00695E48" w:rsidP="00DA41F5"/>
    <w:tbl>
      <w:tblPr>
        <w:tblW w:w="0" w:type="auto"/>
        <w:tblLayout w:type="fixed"/>
        <w:tblCellMar>
          <w:left w:w="70" w:type="dxa"/>
          <w:right w:w="70" w:type="dxa"/>
        </w:tblCellMar>
        <w:tblLook w:val="0000" w:firstRow="0" w:lastRow="0" w:firstColumn="0" w:lastColumn="0" w:noHBand="0" w:noVBand="0"/>
      </w:tblPr>
      <w:tblGrid>
        <w:gridCol w:w="496"/>
        <w:gridCol w:w="850"/>
        <w:gridCol w:w="7229"/>
      </w:tblGrid>
      <w:tr w:rsidR="00DA41F5" w:rsidRPr="00103C42" w:rsidTr="00586791">
        <w:tc>
          <w:tcPr>
            <w:tcW w:w="496" w:type="dxa"/>
            <w:shd w:val="clear" w:color="auto" w:fill="auto"/>
          </w:tcPr>
          <w:p w:rsidR="00DA41F5" w:rsidRPr="00103C42" w:rsidRDefault="00DA41F5" w:rsidP="005B4F33">
            <w:pPr>
              <w:ind w:left="1417" w:hanging="1417"/>
              <w:rPr>
                <w:b/>
              </w:rPr>
            </w:pPr>
            <w:r w:rsidRPr="00103C42">
              <w:rPr>
                <w:b/>
              </w:rPr>
              <w:t xml:space="preserve">2/ </w:t>
            </w:r>
          </w:p>
          <w:p w:rsidR="00DA41F5" w:rsidRPr="00103C42" w:rsidRDefault="00DA41F5" w:rsidP="005B4F33">
            <w:pPr>
              <w:rPr>
                <w:b/>
              </w:rPr>
            </w:pPr>
          </w:p>
        </w:tc>
        <w:tc>
          <w:tcPr>
            <w:tcW w:w="850" w:type="dxa"/>
            <w:shd w:val="clear" w:color="auto" w:fill="auto"/>
          </w:tcPr>
          <w:p w:rsidR="00DA41F5" w:rsidRPr="00103C42" w:rsidRDefault="00DA41F5" w:rsidP="005B4F33">
            <w:pPr>
              <w:rPr>
                <w:b/>
              </w:rPr>
            </w:pPr>
            <w:r w:rsidRPr="00103C42">
              <w:rPr>
                <w:b/>
              </w:rPr>
              <w:t xml:space="preserve">1189.- </w:t>
            </w:r>
          </w:p>
          <w:p w:rsidR="00DA41F5" w:rsidRPr="00103C42" w:rsidRDefault="00DA41F5" w:rsidP="005B4F33">
            <w:pPr>
              <w:rPr>
                <w:b/>
              </w:rPr>
            </w:pPr>
          </w:p>
        </w:tc>
        <w:tc>
          <w:tcPr>
            <w:tcW w:w="7229" w:type="dxa"/>
            <w:shd w:val="clear" w:color="auto" w:fill="auto"/>
          </w:tcPr>
          <w:p w:rsidR="00DA41F5" w:rsidRPr="00103C42" w:rsidRDefault="00DA41F5" w:rsidP="005B4F33">
            <w:pPr>
              <w:rPr>
                <w:b/>
                <w:u w:val="single"/>
              </w:rPr>
            </w:pPr>
            <w:r w:rsidRPr="00103C42">
              <w:rPr>
                <w:b/>
                <w:u w:val="single"/>
              </w:rPr>
              <w:t>PROPUESTA DE RESOLUCIÓN PARA LA APROBACIÓN DE LA CUENTA JUSTIFICATIVA DE LAS SUBVENCIONES DEL CONCURSO DE AGRUPACIONES CARNAVALESCAS. 2022. EXPTE.SP019/FEST/2022/3.</w:t>
            </w:r>
          </w:p>
          <w:p w:rsidR="00DA41F5" w:rsidRPr="00103C42" w:rsidRDefault="00DA41F5" w:rsidP="005B4F33">
            <w:pPr>
              <w:rPr>
                <w:b/>
                <w:u w:val="single"/>
              </w:rPr>
            </w:pPr>
          </w:p>
          <w:p w:rsidR="00DA41F5" w:rsidRPr="00103C42" w:rsidRDefault="00DA41F5" w:rsidP="005B4F33">
            <w:pPr>
              <w:rPr>
                <w:b/>
                <w:u w:val="single"/>
              </w:rPr>
            </w:pPr>
          </w:p>
        </w:tc>
      </w:tr>
    </w:tbl>
    <w:p w:rsidR="00DA41F5" w:rsidRPr="00677BF9" w:rsidRDefault="00DA41F5" w:rsidP="00DA41F5">
      <w:pPr>
        <w:ind w:firstLine="1418"/>
        <w:rPr>
          <w:szCs w:val="22"/>
        </w:rPr>
      </w:pPr>
      <w:r w:rsidRPr="00677BF9">
        <w:rPr>
          <w:szCs w:val="22"/>
        </w:rPr>
        <w:t>Vista la propuesta de resolución formulada por</w:t>
      </w:r>
      <w:r>
        <w:rPr>
          <w:szCs w:val="22"/>
        </w:rPr>
        <w:t xml:space="preserve"> el Técnico de Festejos </w:t>
      </w:r>
      <w:r w:rsidRPr="00677BF9">
        <w:rPr>
          <w:szCs w:val="22"/>
        </w:rPr>
        <w:t>y elevada por el Concejal Delegado de</w:t>
      </w:r>
      <w:r>
        <w:rPr>
          <w:szCs w:val="22"/>
        </w:rPr>
        <w:t xml:space="preserve"> Mejora y Mantenimiento de los Espacios Públicos</w:t>
      </w:r>
      <w:r w:rsidRPr="00677BF9">
        <w:rPr>
          <w:szCs w:val="22"/>
        </w:rPr>
        <w:t>, así como las adiciones incorporadas en su caso, por la Junta de Gobierno Local, se transcribe literalmente la propuesta resultante:</w:t>
      </w:r>
    </w:p>
    <w:p w:rsidR="00DA41F5" w:rsidRPr="000228DC" w:rsidRDefault="00DA41F5" w:rsidP="00DA41F5">
      <w:pPr>
        <w:ind w:firstLine="1418"/>
        <w:rPr>
          <w:i/>
          <w:szCs w:val="22"/>
        </w:rPr>
      </w:pPr>
    </w:p>
    <w:p w:rsidR="00DA41F5" w:rsidRPr="000228DC" w:rsidRDefault="00DA41F5" w:rsidP="00DA41F5">
      <w:pPr>
        <w:ind w:firstLine="1418"/>
        <w:rPr>
          <w:i/>
          <w:szCs w:val="22"/>
        </w:rPr>
      </w:pPr>
    </w:p>
    <w:p w:rsidR="00DA41F5" w:rsidRPr="000228DC" w:rsidRDefault="00DA41F5" w:rsidP="00DA41F5">
      <w:pPr>
        <w:rPr>
          <w:i/>
          <w:color w:val="000000"/>
          <w:szCs w:val="22"/>
        </w:rPr>
      </w:pPr>
      <w:r>
        <w:rPr>
          <w:i/>
          <w:color w:val="000000"/>
          <w:szCs w:val="22"/>
        </w:rPr>
        <w:t>“</w:t>
      </w:r>
      <w:r w:rsidRPr="000228DC">
        <w:rPr>
          <w:i/>
          <w:color w:val="000000"/>
          <w:szCs w:val="22"/>
        </w:rPr>
        <w:t xml:space="preserve">Una vez tramitado el expediente de referencia, el Técnico de Festejos que suscribe formula la siguiente propuesta de resolución, en cumplimiento de lo establecido en el </w:t>
      </w:r>
      <w:r w:rsidRPr="000228DC">
        <w:rPr>
          <w:i/>
          <w:color w:val="000000"/>
          <w:szCs w:val="22"/>
        </w:rPr>
        <w:lastRenderedPageBreak/>
        <w:t>artículo 225 d) en relación a los artículos 92 y 143 del Reglamento Orgánico Municipal aprobado por el Pleno en sesión de 31 de marzo de 2005 (BOCM de 29.4.05).</w:t>
      </w:r>
    </w:p>
    <w:p w:rsidR="00DA41F5" w:rsidRPr="000228DC" w:rsidRDefault="00DA41F5" w:rsidP="00DA41F5">
      <w:pPr>
        <w:ind w:firstLine="709"/>
        <w:rPr>
          <w:i/>
          <w:color w:val="000000"/>
          <w:szCs w:val="22"/>
        </w:rPr>
      </w:pPr>
    </w:p>
    <w:p w:rsidR="00DA41F5" w:rsidRPr="000228DC" w:rsidRDefault="00DA41F5" w:rsidP="00DA41F5">
      <w:pPr>
        <w:tabs>
          <w:tab w:val="clear" w:pos="1134"/>
        </w:tabs>
        <w:ind w:left="2155" w:hanging="2155"/>
        <w:rPr>
          <w:bCs/>
          <w:i/>
          <w:color w:val="000000"/>
          <w:szCs w:val="22"/>
        </w:rPr>
      </w:pPr>
      <w:r w:rsidRPr="000228DC">
        <w:rPr>
          <w:b/>
          <w:bCs/>
          <w:i/>
          <w:color w:val="000000"/>
          <w:szCs w:val="22"/>
        </w:rPr>
        <w:t>Expediente:</w:t>
      </w:r>
      <w:r w:rsidRPr="000228DC">
        <w:rPr>
          <w:b/>
          <w:bCs/>
          <w:i/>
          <w:color w:val="000000"/>
          <w:szCs w:val="22"/>
        </w:rPr>
        <w:tab/>
      </w:r>
      <w:r w:rsidRPr="000228DC">
        <w:rPr>
          <w:bCs/>
          <w:i/>
          <w:color w:val="000000"/>
          <w:szCs w:val="22"/>
        </w:rPr>
        <w:t>SP019/FEST/2022/3</w:t>
      </w:r>
    </w:p>
    <w:p w:rsidR="00DA41F5" w:rsidRPr="000228DC" w:rsidRDefault="00DA41F5" w:rsidP="00DA41F5">
      <w:pPr>
        <w:tabs>
          <w:tab w:val="clear" w:pos="1134"/>
        </w:tabs>
        <w:ind w:left="2155" w:hanging="2155"/>
        <w:rPr>
          <w:i/>
          <w:color w:val="000000"/>
          <w:szCs w:val="22"/>
        </w:rPr>
      </w:pPr>
      <w:r w:rsidRPr="000228DC">
        <w:rPr>
          <w:b/>
          <w:bCs/>
          <w:i/>
          <w:color w:val="000000"/>
          <w:szCs w:val="22"/>
        </w:rPr>
        <w:t xml:space="preserve">Asunto: </w:t>
      </w:r>
      <w:r w:rsidRPr="000228DC">
        <w:rPr>
          <w:b/>
          <w:bCs/>
          <w:i/>
          <w:color w:val="000000"/>
          <w:szCs w:val="22"/>
        </w:rPr>
        <w:tab/>
      </w:r>
      <w:r w:rsidRPr="000228DC">
        <w:rPr>
          <w:i/>
          <w:color w:val="000000"/>
          <w:szCs w:val="22"/>
        </w:rPr>
        <w:t>Aprobación de la cuenta justificativa de las subvenciones del Concurso de Agrupaciones Carnavalescas 2022.</w:t>
      </w:r>
    </w:p>
    <w:p w:rsidR="00DA41F5" w:rsidRPr="000228DC" w:rsidRDefault="00DA41F5" w:rsidP="00DA41F5">
      <w:pPr>
        <w:tabs>
          <w:tab w:val="clear" w:pos="1134"/>
        </w:tabs>
        <w:ind w:left="2155" w:hanging="2155"/>
        <w:rPr>
          <w:i/>
          <w:color w:val="000000"/>
          <w:szCs w:val="22"/>
        </w:rPr>
      </w:pPr>
      <w:r w:rsidRPr="000228DC">
        <w:rPr>
          <w:b/>
          <w:bCs/>
          <w:i/>
          <w:color w:val="000000"/>
          <w:szCs w:val="22"/>
        </w:rPr>
        <w:t>Procedimiento:</w:t>
      </w:r>
      <w:r w:rsidRPr="000228DC">
        <w:rPr>
          <w:i/>
          <w:color w:val="000000"/>
          <w:szCs w:val="22"/>
        </w:rPr>
        <w:t xml:space="preserve"> </w:t>
      </w:r>
      <w:r w:rsidRPr="000228DC">
        <w:rPr>
          <w:i/>
          <w:color w:val="000000"/>
          <w:szCs w:val="22"/>
        </w:rPr>
        <w:tab/>
        <w:t>De oficio</w:t>
      </w:r>
    </w:p>
    <w:p w:rsidR="00DA41F5" w:rsidRPr="000228DC" w:rsidRDefault="00DA41F5" w:rsidP="00DA41F5">
      <w:pPr>
        <w:tabs>
          <w:tab w:val="clear" w:pos="1134"/>
        </w:tabs>
        <w:ind w:left="2155" w:hanging="2155"/>
        <w:rPr>
          <w:i/>
          <w:color w:val="000000"/>
          <w:szCs w:val="22"/>
        </w:rPr>
      </w:pPr>
      <w:r w:rsidRPr="000228DC">
        <w:rPr>
          <w:b/>
          <w:bCs/>
          <w:i/>
          <w:color w:val="000000"/>
          <w:szCs w:val="22"/>
        </w:rPr>
        <w:t xml:space="preserve">Fecha inicio: </w:t>
      </w:r>
      <w:r w:rsidRPr="000228DC">
        <w:rPr>
          <w:b/>
          <w:bCs/>
          <w:i/>
          <w:color w:val="000000"/>
          <w:szCs w:val="22"/>
        </w:rPr>
        <w:tab/>
      </w:r>
      <w:r w:rsidRPr="000228DC">
        <w:rPr>
          <w:i/>
          <w:color w:val="000000"/>
          <w:szCs w:val="22"/>
        </w:rPr>
        <w:t>5 de septiembre de 2022</w:t>
      </w:r>
    </w:p>
    <w:p w:rsidR="00DA41F5" w:rsidRPr="000228DC" w:rsidRDefault="00DA41F5" w:rsidP="00DA41F5">
      <w:pPr>
        <w:ind w:left="2155" w:hanging="2155"/>
        <w:rPr>
          <w:i/>
          <w:color w:val="000000"/>
          <w:szCs w:val="22"/>
        </w:rPr>
      </w:pPr>
    </w:p>
    <w:p w:rsidR="00DA41F5" w:rsidRPr="000228DC" w:rsidRDefault="00DA41F5" w:rsidP="00DA41F5">
      <w:pPr>
        <w:rPr>
          <w:i/>
          <w:color w:val="000000"/>
          <w:szCs w:val="22"/>
        </w:rPr>
      </w:pPr>
      <w:r w:rsidRPr="000228DC">
        <w:rPr>
          <w:i/>
          <w:snapToGrid w:val="0"/>
          <w:color w:val="000000"/>
          <w:szCs w:val="22"/>
        </w:rPr>
        <w:t xml:space="preserve">Examinado el procedimiento iniciado de oficio referente al asunto indicado, </w:t>
      </w:r>
      <w:r w:rsidRPr="000228DC">
        <w:rPr>
          <w:i/>
          <w:color w:val="000000"/>
          <w:szCs w:val="22"/>
        </w:rPr>
        <w:t xml:space="preserve">se han apreciado los </w:t>
      </w:r>
      <w:r w:rsidRPr="000228DC">
        <w:rPr>
          <w:b/>
          <w:i/>
          <w:color w:val="000000"/>
          <w:szCs w:val="22"/>
        </w:rPr>
        <w:t>h</w:t>
      </w:r>
      <w:r w:rsidRPr="000228DC">
        <w:rPr>
          <w:b/>
          <w:bCs/>
          <w:i/>
          <w:color w:val="000000"/>
          <w:szCs w:val="22"/>
        </w:rPr>
        <w:t xml:space="preserve">echos </w:t>
      </w:r>
      <w:r w:rsidRPr="000228DC">
        <w:rPr>
          <w:i/>
          <w:color w:val="000000"/>
          <w:szCs w:val="22"/>
        </w:rPr>
        <w:t xml:space="preserve">que figuran a continuación:  </w:t>
      </w:r>
    </w:p>
    <w:p w:rsidR="00DA41F5" w:rsidRPr="002A1353" w:rsidRDefault="00DA41F5" w:rsidP="00DA41F5">
      <w:pPr>
        <w:rPr>
          <w:bCs/>
          <w:i/>
          <w:color w:val="000000"/>
          <w:szCs w:val="22"/>
        </w:rPr>
      </w:pPr>
    </w:p>
    <w:p w:rsidR="00DA41F5" w:rsidRPr="002A1353" w:rsidRDefault="00DA41F5" w:rsidP="00DA41F5">
      <w:pPr>
        <w:rPr>
          <w:bCs/>
          <w:i/>
          <w:color w:val="000000"/>
          <w:szCs w:val="22"/>
        </w:rPr>
      </w:pPr>
      <w:r w:rsidRPr="002A1353">
        <w:rPr>
          <w:bCs/>
          <w:i/>
          <w:color w:val="000000"/>
          <w:szCs w:val="22"/>
        </w:rPr>
        <w:t xml:space="preserve">Primero: </w:t>
      </w:r>
      <w:r w:rsidRPr="002A1353">
        <w:rPr>
          <w:i/>
          <w:color w:val="000000"/>
          <w:szCs w:val="22"/>
        </w:rPr>
        <w:t>Las Bases Generales Reguladoras fueron aprobadas por acuerdo 3/929, de fecha 23 de noviembre 2021, de la Junta de Gobierno Local del Ayuntamiento de Móstoles y publicadas en el Boletín Oficial de la Comunidad de Madrid de fecha 13 de diciembre de 2021.</w:t>
      </w:r>
    </w:p>
    <w:p w:rsidR="00DA41F5" w:rsidRPr="002A1353" w:rsidRDefault="00DA41F5" w:rsidP="00DA41F5">
      <w:pPr>
        <w:rPr>
          <w:i/>
          <w:color w:val="000000"/>
          <w:szCs w:val="22"/>
        </w:rPr>
      </w:pPr>
    </w:p>
    <w:p w:rsidR="00DA41F5" w:rsidRPr="002A1353" w:rsidRDefault="00DA41F5" w:rsidP="00DA41F5">
      <w:pPr>
        <w:rPr>
          <w:bCs/>
          <w:i/>
          <w:color w:val="000000"/>
          <w:szCs w:val="22"/>
        </w:rPr>
      </w:pPr>
      <w:r w:rsidRPr="002A1353">
        <w:rPr>
          <w:bCs/>
          <w:i/>
          <w:color w:val="000000"/>
          <w:szCs w:val="22"/>
        </w:rPr>
        <w:t xml:space="preserve">Segundo: </w:t>
      </w:r>
      <w:r w:rsidRPr="002A1353">
        <w:rPr>
          <w:bCs/>
          <w:i/>
          <w:color w:val="000000"/>
          <w:spacing w:val="-3"/>
          <w:szCs w:val="22"/>
        </w:rPr>
        <w:t>La convocatoria fue aprobada por Resolución del Concejal de Mejora y Mantenimiento de los Espacios Públicos, fue dada de alta en la Base de Datos Nacional de Subvenciones con fecha 7 de enero de 2022 y su extracto en el BOCM de fecha 14 de enero de 2022.</w:t>
      </w:r>
    </w:p>
    <w:p w:rsidR="00DA41F5" w:rsidRPr="002A1353" w:rsidRDefault="00DA41F5" w:rsidP="00DA41F5">
      <w:pPr>
        <w:rPr>
          <w:bCs/>
          <w:i/>
          <w:color w:val="000000"/>
          <w:szCs w:val="22"/>
        </w:rPr>
      </w:pPr>
    </w:p>
    <w:p w:rsidR="00DA41F5" w:rsidRPr="002A1353" w:rsidRDefault="00DA41F5" w:rsidP="00DA41F5">
      <w:pPr>
        <w:rPr>
          <w:bCs/>
          <w:i/>
          <w:color w:val="000000"/>
          <w:szCs w:val="22"/>
        </w:rPr>
      </w:pPr>
      <w:r w:rsidRPr="002A1353">
        <w:rPr>
          <w:bCs/>
          <w:i/>
          <w:color w:val="000000"/>
          <w:szCs w:val="22"/>
        </w:rPr>
        <w:t>Tercero: La concesión de subvenciones fue aprobada por acuerdo 2/658 de la Junta de Gobierno Local, de fecha 29 de julio de 2022.</w:t>
      </w:r>
    </w:p>
    <w:p w:rsidR="00DA41F5" w:rsidRPr="002A1353" w:rsidRDefault="00DA41F5" w:rsidP="00DA41F5">
      <w:pPr>
        <w:rPr>
          <w:bCs/>
          <w:i/>
          <w:color w:val="000000"/>
          <w:szCs w:val="22"/>
        </w:rPr>
      </w:pPr>
    </w:p>
    <w:p w:rsidR="00DA41F5" w:rsidRPr="002A1353" w:rsidRDefault="00DA41F5" w:rsidP="00DA41F5">
      <w:pPr>
        <w:rPr>
          <w:bCs/>
          <w:i/>
          <w:color w:val="000000"/>
          <w:szCs w:val="22"/>
        </w:rPr>
      </w:pPr>
      <w:r w:rsidRPr="002A1353">
        <w:rPr>
          <w:bCs/>
          <w:i/>
          <w:color w:val="000000"/>
          <w:szCs w:val="22"/>
        </w:rPr>
        <w:t>Cuarto: Se incorpora informe del Departamento de Recaudación Ejecutiva de fecha 17 de noviembre de 2022 sobre no deudas con el Ayuntamiento de las asociaciones beneficiarias e informe del Registro Municipal de Asociaciones de fecha 21 de diciembre de 2022 sobre datos registrales de las asociaciones beneficiarias.</w:t>
      </w:r>
    </w:p>
    <w:p w:rsidR="00DA41F5" w:rsidRPr="002A1353" w:rsidRDefault="00DA41F5" w:rsidP="00DA41F5">
      <w:pPr>
        <w:rPr>
          <w:bCs/>
          <w:i/>
          <w:color w:val="000000"/>
          <w:szCs w:val="22"/>
        </w:rPr>
      </w:pPr>
    </w:p>
    <w:p w:rsidR="00DA41F5" w:rsidRPr="000228DC" w:rsidRDefault="00DA41F5" w:rsidP="00DA41F5">
      <w:pPr>
        <w:rPr>
          <w:bCs/>
          <w:i/>
          <w:color w:val="000000"/>
          <w:szCs w:val="22"/>
        </w:rPr>
      </w:pPr>
      <w:r w:rsidRPr="002A1353">
        <w:rPr>
          <w:bCs/>
          <w:i/>
          <w:color w:val="000000"/>
          <w:szCs w:val="22"/>
        </w:rPr>
        <w:t>Quinto: Se incorporan varios informes favorables por cada beneficiario del Técnico</w:t>
      </w:r>
      <w:r w:rsidRPr="000228DC">
        <w:rPr>
          <w:bCs/>
          <w:i/>
          <w:color w:val="000000"/>
          <w:szCs w:val="22"/>
        </w:rPr>
        <w:t xml:space="preserve"> de Festejos de fecha 21 de diciembre de 2022 e informe favorable de fecha 27 de diciembre de 2022 del beneficiario Peña Móstoles City</w:t>
      </w:r>
    </w:p>
    <w:p w:rsidR="00DA41F5" w:rsidRPr="002A1353" w:rsidRDefault="00DA41F5" w:rsidP="00DA41F5">
      <w:pPr>
        <w:rPr>
          <w:bCs/>
          <w:i/>
          <w:color w:val="000000"/>
          <w:szCs w:val="22"/>
        </w:rPr>
      </w:pPr>
    </w:p>
    <w:p w:rsidR="00DA41F5" w:rsidRPr="000228DC" w:rsidRDefault="00DA41F5" w:rsidP="00DA41F5">
      <w:pPr>
        <w:ind w:right="27"/>
        <w:rPr>
          <w:color w:val="000000"/>
          <w:szCs w:val="22"/>
        </w:rPr>
      </w:pPr>
      <w:r w:rsidRPr="002A1353">
        <w:rPr>
          <w:bCs/>
          <w:i/>
          <w:color w:val="000000"/>
          <w:szCs w:val="22"/>
        </w:rPr>
        <w:t>Sexto:</w:t>
      </w:r>
      <w:r w:rsidRPr="000228DC">
        <w:rPr>
          <w:b/>
          <w:bCs/>
          <w:i/>
          <w:color w:val="000000"/>
          <w:szCs w:val="22"/>
        </w:rPr>
        <w:t xml:space="preserve"> </w:t>
      </w:r>
      <w:r w:rsidRPr="000228DC">
        <w:rPr>
          <w:bCs/>
          <w:i/>
          <w:color w:val="000000"/>
          <w:szCs w:val="22"/>
        </w:rPr>
        <w:t>Visto el informe emitido por Intervención de fecha 28 de diciembre de 2022 en el que se</w:t>
      </w:r>
      <w:r w:rsidRPr="006C15EC">
        <w:rPr>
          <w:color w:val="000000"/>
          <w:szCs w:val="22"/>
        </w:rPr>
        <w:t xml:space="preserve"> indica que “</w:t>
      </w:r>
      <w:r w:rsidRPr="006C15EC">
        <w:rPr>
          <w:i/>
          <w:color w:val="000000"/>
          <w:szCs w:val="22"/>
        </w:rPr>
        <w:t>Se interviene según valoración de los informes técnicos anteriores sin perjuicio de poder objeto de control financiero a posteriori, la cuenta justificativa de las subvenciones del Concurso de Agrupaciones Carnavalescas 2022, debiendo iniciarse el procedimiento para declarar la procedencia de la pérdida del derecho al cobro parcial de las subvenciones de las entidades señaladas, conforme al detalle del cuadro precedente</w:t>
      </w:r>
      <w:r w:rsidRPr="006C15EC">
        <w:rPr>
          <w:color w:val="000000"/>
          <w:szCs w:val="22"/>
        </w:rPr>
        <w:t>”</w:t>
      </w:r>
    </w:p>
    <w:p w:rsidR="00DA41F5" w:rsidRPr="000228DC" w:rsidRDefault="00DA41F5" w:rsidP="00DA41F5">
      <w:pPr>
        <w:rPr>
          <w:i/>
          <w:color w:val="000000"/>
          <w:szCs w:val="22"/>
        </w:rPr>
      </w:pPr>
    </w:p>
    <w:p w:rsidR="00DA41F5" w:rsidRPr="000228DC" w:rsidRDefault="00DA41F5" w:rsidP="00DA41F5">
      <w:pPr>
        <w:rPr>
          <w:i/>
          <w:color w:val="000000"/>
          <w:szCs w:val="22"/>
        </w:rPr>
      </w:pPr>
      <w:r w:rsidRPr="00586791">
        <w:rPr>
          <w:bCs/>
          <w:i/>
          <w:color w:val="000000"/>
          <w:szCs w:val="22"/>
        </w:rPr>
        <w:t>La</w:t>
      </w:r>
      <w:r w:rsidRPr="000228DC">
        <w:rPr>
          <w:b/>
          <w:bCs/>
          <w:i/>
          <w:color w:val="000000"/>
          <w:szCs w:val="22"/>
        </w:rPr>
        <w:t xml:space="preserve"> legislación de aplicación </w:t>
      </w:r>
      <w:r w:rsidRPr="003849E9">
        <w:rPr>
          <w:bCs/>
          <w:i/>
          <w:color w:val="000000"/>
          <w:szCs w:val="22"/>
        </w:rPr>
        <w:t>es la siguiente</w:t>
      </w:r>
      <w:r w:rsidRPr="000228DC">
        <w:rPr>
          <w:b/>
          <w:bCs/>
          <w:i/>
          <w:color w:val="000000"/>
          <w:szCs w:val="22"/>
        </w:rPr>
        <w:t>:</w:t>
      </w:r>
      <w:r w:rsidRPr="000228DC">
        <w:rPr>
          <w:i/>
          <w:color w:val="000000"/>
          <w:szCs w:val="22"/>
        </w:rPr>
        <w:t xml:space="preserve"> </w:t>
      </w:r>
    </w:p>
    <w:p w:rsidR="00DA41F5" w:rsidRPr="000228DC" w:rsidRDefault="00DA41F5" w:rsidP="00DA41F5">
      <w:pPr>
        <w:rPr>
          <w:i/>
          <w:color w:val="000000"/>
          <w:szCs w:val="22"/>
        </w:rPr>
      </w:pPr>
    </w:p>
    <w:p w:rsidR="00DA41F5" w:rsidRPr="000228DC" w:rsidRDefault="00DA41F5" w:rsidP="00695E48">
      <w:pPr>
        <w:numPr>
          <w:ilvl w:val="0"/>
          <w:numId w:val="8"/>
        </w:numPr>
        <w:tabs>
          <w:tab w:val="clear" w:pos="1134"/>
        </w:tabs>
        <w:spacing w:after="120"/>
        <w:ind w:hanging="295"/>
        <w:rPr>
          <w:i/>
          <w:color w:val="000000"/>
          <w:szCs w:val="22"/>
        </w:rPr>
      </w:pPr>
      <w:r w:rsidRPr="000228DC">
        <w:rPr>
          <w:i/>
          <w:color w:val="000000"/>
          <w:szCs w:val="22"/>
        </w:rPr>
        <w:t>Ley 7/85, de 2 de abril, Reguladora de las Bases del Régimen Local.</w:t>
      </w:r>
    </w:p>
    <w:p w:rsidR="00DA41F5" w:rsidRPr="000228DC" w:rsidRDefault="00DA41F5" w:rsidP="00695E48">
      <w:pPr>
        <w:numPr>
          <w:ilvl w:val="0"/>
          <w:numId w:val="8"/>
        </w:numPr>
        <w:tabs>
          <w:tab w:val="clear" w:pos="1134"/>
        </w:tabs>
        <w:spacing w:after="120"/>
        <w:ind w:hanging="295"/>
        <w:rPr>
          <w:i/>
          <w:color w:val="000000"/>
          <w:szCs w:val="22"/>
        </w:rPr>
      </w:pPr>
      <w:r w:rsidRPr="000228DC">
        <w:rPr>
          <w:i/>
          <w:color w:val="000000"/>
          <w:szCs w:val="22"/>
        </w:rPr>
        <w:t>Ley Orgánica 1/2002, de 22 de marzo, Reguladora del Derecho de Asociación.</w:t>
      </w:r>
    </w:p>
    <w:p w:rsidR="00DA41F5" w:rsidRPr="000228DC" w:rsidRDefault="00DA41F5" w:rsidP="00695E48">
      <w:pPr>
        <w:numPr>
          <w:ilvl w:val="0"/>
          <w:numId w:val="8"/>
        </w:numPr>
        <w:tabs>
          <w:tab w:val="clear" w:pos="1134"/>
        </w:tabs>
        <w:spacing w:after="120"/>
        <w:ind w:hanging="295"/>
        <w:rPr>
          <w:i/>
          <w:color w:val="000000"/>
          <w:szCs w:val="22"/>
        </w:rPr>
      </w:pPr>
      <w:r w:rsidRPr="000228DC">
        <w:rPr>
          <w:i/>
          <w:color w:val="000000"/>
          <w:szCs w:val="22"/>
        </w:rPr>
        <w:t>Ley 38/2003, de 17 de noviembre, General de Subvenciones.</w:t>
      </w:r>
    </w:p>
    <w:p w:rsidR="00DA41F5" w:rsidRPr="000228DC" w:rsidRDefault="00DA41F5" w:rsidP="00695E48">
      <w:pPr>
        <w:numPr>
          <w:ilvl w:val="0"/>
          <w:numId w:val="8"/>
        </w:numPr>
        <w:tabs>
          <w:tab w:val="clear" w:pos="1134"/>
        </w:tabs>
        <w:spacing w:after="120"/>
        <w:ind w:hanging="295"/>
        <w:rPr>
          <w:i/>
          <w:color w:val="000000"/>
          <w:szCs w:val="22"/>
        </w:rPr>
      </w:pPr>
      <w:r w:rsidRPr="000228DC">
        <w:rPr>
          <w:i/>
          <w:color w:val="000000"/>
          <w:szCs w:val="22"/>
        </w:rPr>
        <w:t>Ley 39/2015, de 1 de octubre, de Procedimiento Administrativo Común.</w:t>
      </w:r>
    </w:p>
    <w:p w:rsidR="00DA41F5" w:rsidRPr="000228DC" w:rsidRDefault="00DA41F5" w:rsidP="00695E48">
      <w:pPr>
        <w:numPr>
          <w:ilvl w:val="0"/>
          <w:numId w:val="8"/>
        </w:numPr>
        <w:tabs>
          <w:tab w:val="clear" w:pos="1134"/>
        </w:tabs>
        <w:spacing w:after="120"/>
        <w:ind w:hanging="295"/>
        <w:rPr>
          <w:i/>
          <w:color w:val="000000"/>
          <w:szCs w:val="22"/>
        </w:rPr>
      </w:pPr>
      <w:r w:rsidRPr="000228DC">
        <w:rPr>
          <w:i/>
          <w:color w:val="000000"/>
          <w:szCs w:val="22"/>
        </w:rPr>
        <w:t>Ley 40/2015, de 1 de octubre, de Régimen Jurídico del Sector Público.</w:t>
      </w:r>
    </w:p>
    <w:p w:rsidR="00DA41F5" w:rsidRPr="000228DC" w:rsidRDefault="00DA41F5" w:rsidP="00695E48">
      <w:pPr>
        <w:numPr>
          <w:ilvl w:val="0"/>
          <w:numId w:val="8"/>
        </w:numPr>
        <w:tabs>
          <w:tab w:val="clear" w:pos="1134"/>
        </w:tabs>
        <w:spacing w:after="120"/>
        <w:ind w:hanging="295"/>
        <w:rPr>
          <w:i/>
          <w:color w:val="000000"/>
          <w:szCs w:val="22"/>
        </w:rPr>
      </w:pPr>
      <w:r w:rsidRPr="000228DC">
        <w:rPr>
          <w:i/>
          <w:color w:val="000000"/>
          <w:szCs w:val="22"/>
        </w:rPr>
        <w:lastRenderedPageBreak/>
        <w:t>Real Decreto 887/2006, de 21 de Julio, por el que se aprueba el reglamento de la Ley de Subvenciones.</w:t>
      </w:r>
    </w:p>
    <w:p w:rsidR="00DA41F5" w:rsidRPr="000228DC" w:rsidRDefault="00DA41F5" w:rsidP="00695E48">
      <w:pPr>
        <w:numPr>
          <w:ilvl w:val="0"/>
          <w:numId w:val="8"/>
        </w:numPr>
        <w:tabs>
          <w:tab w:val="clear" w:pos="1134"/>
        </w:tabs>
        <w:spacing w:after="120"/>
        <w:ind w:hanging="295"/>
        <w:rPr>
          <w:i/>
          <w:color w:val="000000"/>
          <w:szCs w:val="22"/>
        </w:rPr>
      </w:pPr>
      <w:r w:rsidRPr="000228DC">
        <w:rPr>
          <w:i/>
          <w:color w:val="000000"/>
          <w:szCs w:val="22"/>
        </w:rPr>
        <w:t>Ley 2/1995, de 8 de marzo, de Subvenciones de la Comunidad de Madrid.</w:t>
      </w:r>
    </w:p>
    <w:p w:rsidR="00DA41F5" w:rsidRPr="000228DC" w:rsidRDefault="00DA41F5" w:rsidP="00695E48">
      <w:pPr>
        <w:numPr>
          <w:ilvl w:val="0"/>
          <w:numId w:val="8"/>
        </w:numPr>
        <w:tabs>
          <w:tab w:val="clear" w:pos="1134"/>
        </w:tabs>
        <w:spacing w:after="120"/>
        <w:ind w:hanging="295"/>
        <w:rPr>
          <w:i/>
          <w:color w:val="000000"/>
          <w:szCs w:val="22"/>
        </w:rPr>
      </w:pPr>
      <w:r w:rsidRPr="000228DC">
        <w:rPr>
          <w:i/>
          <w:color w:val="000000"/>
          <w:szCs w:val="22"/>
        </w:rPr>
        <w:t>Real Decreto Legislativo 781/1986, de 18 de abril, Texto Refundido de Disposiciones Legales vigentes en materia de Régimen Local.</w:t>
      </w:r>
    </w:p>
    <w:p w:rsidR="00DA41F5" w:rsidRPr="000228DC" w:rsidRDefault="00DA41F5" w:rsidP="00695E48">
      <w:pPr>
        <w:numPr>
          <w:ilvl w:val="0"/>
          <w:numId w:val="8"/>
        </w:numPr>
        <w:tabs>
          <w:tab w:val="clear" w:pos="1134"/>
        </w:tabs>
        <w:spacing w:after="120"/>
        <w:ind w:hanging="295"/>
        <w:rPr>
          <w:i/>
          <w:color w:val="000000"/>
          <w:szCs w:val="22"/>
        </w:rPr>
      </w:pPr>
      <w:r w:rsidRPr="000228DC">
        <w:rPr>
          <w:i/>
          <w:color w:val="000000"/>
          <w:szCs w:val="22"/>
        </w:rPr>
        <w:t>Reglamento Orgánico Municipal del Ayuntamiento de Móstoles.</w:t>
      </w:r>
    </w:p>
    <w:p w:rsidR="00DA41F5" w:rsidRPr="000228DC" w:rsidRDefault="00DA41F5" w:rsidP="00DA41F5">
      <w:pPr>
        <w:numPr>
          <w:ilvl w:val="0"/>
          <w:numId w:val="8"/>
        </w:numPr>
        <w:tabs>
          <w:tab w:val="clear" w:pos="1134"/>
        </w:tabs>
        <w:ind w:hanging="294"/>
        <w:rPr>
          <w:i/>
          <w:color w:val="000000"/>
          <w:szCs w:val="22"/>
        </w:rPr>
      </w:pPr>
      <w:r w:rsidRPr="000228DC">
        <w:rPr>
          <w:i/>
          <w:color w:val="000000"/>
          <w:szCs w:val="22"/>
        </w:rPr>
        <w:t>Reglamento de procedimiento Administrativo del Ayuntamiento de Móstoles</w:t>
      </w:r>
    </w:p>
    <w:p w:rsidR="00DA41F5" w:rsidRDefault="00DA41F5" w:rsidP="00DA41F5">
      <w:pPr>
        <w:rPr>
          <w:b/>
          <w:bCs/>
          <w:i/>
          <w:color w:val="000000"/>
          <w:szCs w:val="22"/>
        </w:rPr>
      </w:pPr>
    </w:p>
    <w:p w:rsidR="00DA41F5" w:rsidRPr="000228DC" w:rsidRDefault="00DA41F5" w:rsidP="00DA41F5">
      <w:pPr>
        <w:rPr>
          <w:b/>
          <w:bCs/>
          <w:i/>
          <w:color w:val="000000"/>
          <w:szCs w:val="22"/>
        </w:rPr>
      </w:pPr>
      <w:r w:rsidRPr="000228DC">
        <w:rPr>
          <w:b/>
          <w:bCs/>
          <w:i/>
          <w:color w:val="000000"/>
          <w:szCs w:val="22"/>
        </w:rPr>
        <w:t xml:space="preserve">Se PROPONE </w:t>
      </w:r>
      <w:r w:rsidRPr="000228DC">
        <w:rPr>
          <w:i/>
          <w:color w:val="000000"/>
          <w:szCs w:val="22"/>
        </w:rPr>
        <w:t>a la Junta  de Gobierno Local, de acuerdo con todo lo anterior, en ejercicio de las competencias que le atribuye el artículo 127.1 de la Ley 7/1985, de 2 de abril, Reguladora de las Bases de Régimen Local</w:t>
      </w:r>
      <w:r w:rsidRPr="000228DC">
        <w:rPr>
          <w:b/>
          <w:bCs/>
          <w:i/>
          <w:color w:val="000000"/>
          <w:szCs w:val="22"/>
        </w:rPr>
        <w:t xml:space="preserve"> </w:t>
      </w:r>
    </w:p>
    <w:p w:rsidR="00DA41F5" w:rsidRPr="000228DC" w:rsidRDefault="00DA41F5" w:rsidP="00DA41F5">
      <w:pPr>
        <w:rPr>
          <w:b/>
          <w:bCs/>
          <w:i/>
          <w:color w:val="000000"/>
          <w:szCs w:val="22"/>
        </w:rPr>
      </w:pPr>
    </w:p>
    <w:p w:rsidR="00DA41F5" w:rsidRPr="000228DC" w:rsidRDefault="00DA41F5" w:rsidP="00DA41F5">
      <w:pPr>
        <w:rPr>
          <w:i/>
          <w:color w:val="000000"/>
          <w:szCs w:val="22"/>
        </w:rPr>
      </w:pPr>
      <w:r w:rsidRPr="000228DC">
        <w:rPr>
          <w:b/>
          <w:bCs/>
          <w:i/>
          <w:color w:val="000000"/>
          <w:szCs w:val="22"/>
        </w:rPr>
        <w:t>Resolver lo siguiente:</w:t>
      </w:r>
      <w:r w:rsidRPr="000228DC">
        <w:rPr>
          <w:i/>
          <w:color w:val="000000"/>
          <w:szCs w:val="22"/>
        </w:rPr>
        <w:t xml:space="preserve"> </w:t>
      </w:r>
    </w:p>
    <w:p w:rsidR="00DA41F5" w:rsidRDefault="00DA41F5" w:rsidP="00DA41F5">
      <w:pPr>
        <w:rPr>
          <w:i/>
          <w:color w:val="000000"/>
          <w:szCs w:val="22"/>
        </w:rPr>
      </w:pPr>
    </w:p>
    <w:p w:rsidR="00DA41F5" w:rsidRDefault="00DA41F5" w:rsidP="00DA41F5">
      <w:pPr>
        <w:rPr>
          <w:i/>
          <w:szCs w:val="22"/>
        </w:rPr>
      </w:pPr>
      <w:r w:rsidRPr="000228DC">
        <w:rPr>
          <w:b/>
          <w:bCs/>
          <w:i/>
          <w:color w:val="000000"/>
          <w:szCs w:val="22"/>
        </w:rPr>
        <w:t xml:space="preserve">Primero.- </w:t>
      </w:r>
      <w:r w:rsidRPr="000228DC">
        <w:rPr>
          <w:i/>
          <w:szCs w:val="22"/>
        </w:rPr>
        <w:t>Aprobar la cuenta justificativa de subvenciones concedidas a las asociaciones participantes en el Concurso de Agrupaciones Carnavalescas 2022, modalidad menores de 16 años y con las cuantías que se relacionan:</w:t>
      </w:r>
    </w:p>
    <w:p w:rsidR="00DA41F5" w:rsidRPr="000228DC" w:rsidRDefault="00DA41F5" w:rsidP="00DA41F5">
      <w:pPr>
        <w:rPr>
          <w:i/>
          <w:szCs w:val="22"/>
        </w:rPr>
      </w:pPr>
    </w:p>
    <w:tbl>
      <w:tblPr>
        <w:tblW w:w="477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6"/>
        <w:gridCol w:w="1319"/>
        <w:gridCol w:w="1321"/>
        <w:gridCol w:w="1195"/>
        <w:gridCol w:w="970"/>
        <w:gridCol w:w="1318"/>
      </w:tblGrid>
      <w:tr w:rsidR="00DA41F5" w:rsidRPr="002A1353" w:rsidTr="00586791">
        <w:trPr>
          <w:trHeight w:val="701"/>
          <w:jc w:val="center"/>
        </w:trPr>
        <w:tc>
          <w:tcPr>
            <w:tcW w:w="1320" w:type="pct"/>
          </w:tcPr>
          <w:p w:rsidR="00DA41F5" w:rsidRPr="002A1353" w:rsidRDefault="00DA41F5" w:rsidP="005B4F33">
            <w:pPr>
              <w:rPr>
                <w:i/>
                <w:color w:val="000000"/>
                <w:sz w:val="18"/>
                <w:szCs w:val="18"/>
              </w:rPr>
            </w:pPr>
            <w:r w:rsidRPr="002A1353">
              <w:rPr>
                <w:i/>
                <w:color w:val="000000"/>
                <w:sz w:val="18"/>
                <w:szCs w:val="18"/>
              </w:rPr>
              <w:t>Beneficiario</w:t>
            </w:r>
          </w:p>
          <w:p w:rsidR="00DA41F5" w:rsidRPr="002A1353" w:rsidRDefault="00DA41F5" w:rsidP="005B4F33">
            <w:pPr>
              <w:rPr>
                <w:i/>
                <w:color w:val="000000"/>
                <w:sz w:val="18"/>
                <w:szCs w:val="18"/>
              </w:rPr>
            </w:pPr>
            <w:r w:rsidRPr="002A1353">
              <w:rPr>
                <w:i/>
                <w:color w:val="000000"/>
                <w:sz w:val="18"/>
                <w:szCs w:val="18"/>
              </w:rPr>
              <w:t>CIF</w:t>
            </w:r>
          </w:p>
        </w:tc>
        <w:tc>
          <w:tcPr>
            <w:tcW w:w="793" w:type="pct"/>
            <w:vAlign w:val="center"/>
          </w:tcPr>
          <w:p w:rsidR="00DA41F5" w:rsidRPr="002A1353" w:rsidRDefault="00DA41F5" w:rsidP="005B4F33">
            <w:pPr>
              <w:jc w:val="center"/>
              <w:rPr>
                <w:i/>
                <w:color w:val="000000"/>
                <w:sz w:val="18"/>
                <w:szCs w:val="18"/>
              </w:rPr>
            </w:pPr>
            <w:r w:rsidRPr="002A1353">
              <w:rPr>
                <w:i/>
                <w:color w:val="000000"/>
                <w:sz w:val="18"/>
                <w:szCs w:val="18"/>
              </w:rPr>
              <w:t>Cuantía Subvención</w:t>
            </w:r>
          </w:p>
        </w:tc>
        <w:tc>
          <w:tcPr>
            <w:tcW w:w="794" w:type="pct"/>
            <w:vAlign w:val="center"/>
          </w:tcPr>
          <w:p w:rsidR="00DA41F5" w:rsidRPr="002A1353" w:rsidRDefault="00DA41F5" w:rsidP="005B4F33">
            <w:pPr>
              <w:jc w:val="center"/>
              <w:rPr>
                <w:i/>
                <w:color w:val="000000"/>
                <w:sz w:val="18"/>
                <w:szCs w:val="18"/>
              </w:rPr>
            </w:pPr>
            <w:r w:rsidRPr="002A1353">
              <w:rPr>
                <w:i/>
                <w:color w:val="000000"/>
                <w:sz w:val="18"/>
                <w:szCs w:val="18"/>
              </w:rPr>
              <w:t>Facturas</w:t>
            </w:r>
          </w:p>
          <w:p w:rsidR="00DA41F5" w:rsidRPr="002A1353" w:rsidRDefault="00DA41F5" w:rsidP="005B4F33">
            <w:pPr>
              <w:jc w:val="center"/>
              <w:rPr>
                <w:i/>
                <w:color w:val="000000"/>
                <w:sz w:val="18"/>
                <w:szCs w:val="18"/>
              </w:rPr>
            </w:pPr>
            <w:r w:rsidRPr="002A1353">
              <w:rPr>
                <w:i/>
                <w:color w:val="000000"/>
                <w:sz w:val="18"/>
                <w:szCs w:val="18"/>
              </w:rPr>
              <w:t>presentadas</w:t>
            </w:r>
          </w:p>
        </w:tc>
        <w:tc>
          <w:tcPr>
            <w:tcW w:w="718" w:type="pct"/>
            <w:vAlign w:val="center"/>
          </w:tcPr>
          <w:p w:rsidR="00DA41F5" w:rsidRPr="002A1353" w:rsidRDefault="00DA41F5" w:rsidP="005B4F33">
            <w:pPr>
              <w:jc w:val="center"/>
              <w:rPr>
                <w:i/>
                <w:color w:val="000000"/>
                <w:sz w:val="18"/>
                <w:szCs w:val="18"/>
              </w:rPr>
            </w:pPr>
            <w:r w:rsidRPr="002A1353">
              <w:rPr>
                <w:i/>
                <w:color w:val="000000"/>
                <w:sz w:val="18"/>
                <w:szCs w:val="18"/>
              </w:rPr>
              <w:t>Facturas correctas</w:t>
            </w:r>
          </w:p>
        </w:tc>
        <w:tc>
          <w:tcPr>
            <w:tcW w:w="583" w:type="pct"/>
            <w:vAlign w:val="center"/>
          </w:tcPr>
          <w:p w:rsidR="00DA41F5" w:rsidRPr="002A1353" w:rsidRDefault="00DA41F5" w:rsidP="005B4F33">
            <w:pPr>
              <w:jc w:val="center"/>
              <w:rPr>
                <w:i/>
                <w:color w:val="000000"/>
                <w:sz w:val="18"/>
                <w:szCs w:val="18"/>
              </w:rPr>
            </w:pPr>
            <w:r w:rsidRPr="002A1353">
              <w:rPr>
                <w:i/>
                <w:color w:val="000000"/>
                <w:sz w:val="18"/>
                <w:szCs w:val="18"/>
              </w:rPr>
              <w:t>Pérdida</w:t>
            </w:r>
          </w:p>
          <w:p w:rsidR="00DA41F5" w:rsidRPr="002A1353" w:rsidRDefault="00DA41F5" w:rsidP="005B4F33">
            <w:pPr>
              <w:jc w:val="center"/>
              <w:rPr>
                <w:i/>
                <w:color w:val="000000"/>
                <w:sz w:val="18"/>
                <w:szCs w:val="18"/>
              </w:rPr>
            </w:pPr>
            <w:r w:rsidRPr="002A1353">
              <w:rPr>
                <w:i/>
                <w:color w:val="000000"/>
                <w:sz w:val="18"/>
                <w:szCs w:val="18"/>
              </w:rPr>
              <w:t>derecho</w:t>
            </w:r>
          </w:p>
        </w:tc>
        <w:tc>
          <w:tcPr>
            <w:tcW w:w="793" w:type="pct"/>
            <w:vAlign w:val="center"/>
          </w:tcPr>
          <w:p w:rsidR="00DA41F5" w:rsidRPr="002A1353" w:rsidRDefault="00DA41F5" w:rsidP="005B4F33">
            <w:pPr>
              <w:jc w:val="center"/>
              <w:rPr>
                <w:i/>
                <w:color w:val="000000"/>
                <w:sz w:val="18"/>
                <w:szCs w:val="18"/>
              </w:rPr>
            </w:pPr>
            <w:r w:rsidRPr="002A1353">
              <w:rPr>
                <w:i/>
                <w:color w:val="000000"/>
                <w:sz w:val="18"/>
                <w:szCs w:val="18"/>
              </w:rPr>
              <w:t>Subvención correcta</w:t>
            </w:r>
          </w:p>
        </w:tc>
      </w:tr>
      <w:tr w:rsidR="00DA41F5" w:rsidRPr="002A1353" w:rsidTr="00586791">
        <w:trPr>
          <w:jc w:val="center"/>
        </w:trPr>
        <w:tc>
          <w:tcPr>
            <w:tcW w:w="1320" w:type="pct"/>
            <w:vAlign w:val="center"/>
          </w:tcPr>
          <w:p w:rsidR="00DA41F5" w:rsidRPr="002A1353" w:rsidRDefault="00DA41F5" w:rsidP="005B4F33">
            <w:pPr>
              <w:rPr>
                <w:i/>
                <w:sz w:val="18"/>
                <w:szCs w:val="18"/>
              </w:rPr>
            </w:pPr>
            <w:r w:rsidRPr="002A1353">
              <w:rPr>
                <w:i/>
                <w:sz w:val="18"/>
                <w:szCs w:val="18"/>
              </w:rPr>
              <w:t>Peña Los Mixtos</w:t>
            </w:r>
          </w:p>
          <w:p w:rsidR="00DA41F5" w:rsidRPr="002A1353" w:rsidRDefault="00DA41F5" w:rsidP="005B4F33">
            <w:pPr>
              <w:rPr>
                <w:i/>
                <w:sz w:val="18"/>
                <w:szCs w:val="18"/>
              </w:rPr>
            </w:pPr>
            <w:r w:rsidRPr="002A1353">
              <w:rPr>
                <w:i/>
                <w:sz w:val="18"/>
                <w:szCs w:val="18"/>
              </w:rPr>
              <w:t>G85188274</w:t>
            </w:r>
          </w:p>
        </w:tc>
        <w:tc>
          <w:tcPr>
            <w:tcW w:w="793" w:type="pct"/>
            <w:vAlign w:val="center"/>
          </w:tcPr>
          <w:p w:rsidR="00DA41F5" w:rsidRPr="002A1353" w:rsidRDefault="00DA41F5" w:rsidP="005B4F33">
            <w:pPr>
              <w:jc w:val="right"/>
              <w:rPr>
                <w:i/>
                <w:sz w:val="18"/>
                <w:szCs w:val="18"/>
              </w:rPr>
            </w:pPr>
            <w:r w:rsidRPr="002A1353">
              <w:rPr>
                <w:i/>
                <w:sz w:val="18"/>
                <w:szCs w:val="18"/>
              </w:rPr>
              <w:t>650,00 €</w:t>
            </w:r>
          </w:p>
        </w:tc>
        <w:tc>
          <w:tcPr>
            <w:tcW w:w="794" w:type="pct"/>
            <w:vAlign w:val="center"/>
          </w:tcPr>
          <w:p w:rsidR="00DA41F5" w:rsidRPr="002A1353" w:rsidRDefault="00DA41F5" w:rsidP="005B4F33">
            <w:pPr>
              <w:jc w:val="right"/>
              <w:rPr>
                <w:i/>
                <w:sz w:val="18"/>
                <w:szCs w:val="18"/>
              </w:rPr>
            </w:pPr>
            <w:r w:rsidRPr="002A1353">
              <w:rPr>
                <w:i/>
                <w:sz w:val="18"/>
                <w:szCs w:val="18"/>
              </w:rPr>
              <w:t>694,09 €</w:t>
            </w:r>
          </w:p>
        </w:tc>
        <w:tc>
          <w:tcPr>
            <w:tcW w:w="718" w:type="pct"/>
            <w:vAlign w:val="center"/>
          </w:tcPr>
          <w:p w:rsidR="00DA41F5" w:rsidRPr="002A1353" w:rsidRDefault="00DA41F5" w:rsidP="005B4F33">
            <w:pPr>
              <w:jc w:val="right"/>
              <w:rPr>
                <w:i/>
                <w:sz w:val="18"/>
                <w:szCs w:val="18"/>
              </w:rPr>
            </w:pPr>
            <w:r w:rsidRPr="002A1353">
              <w:rPr>
                <w:i/>
                <w:sz w:val="18"/>
                <w:szCs w:val="18"/>
              </w:rPr>
              <w:t>656,80 €</w:t>
            </w:r>
          </w:p>
        </w:tc>
        <w:tc>
          <w:tcPr>
            <w:tcW w:w="583" w:type="pct"/>
            <w:shd w:val="clear" w:color="auto" w:fill="auto"/>
            <w:vAlign w:val="center"/>
          </w:tcPr>
          <w:p w:rsidR="00DA41F5" w:rsidRPr="002A1353" w:rsidRDefault="00DA41F5" w:rsidP="005B4F33">
            <w:pPr>
              <w:jc w:val="right"/>
              <w:rPr>
                <w:i/>
                <w:sz w:val="18"/>
                <w:szCs w:val="18"/>
              </w:rPr>
            </w:pPr>
            <w:r w:rsidRPr="002A1353">
              <w:rPr>
                <w:i/>
                <w:sz w:val="18"/>
                <w:szCs w:val="18"/>
              </w:rPr>
              <w:t>0 €</w:t>
            </w:r>
          </w:p>
        </w:tc>
        <w:tc>
          <w:tcPr>
            <w:tcW w:w="793" w:type="pct"/>
            <w:shd w:val="clear" w:color="auto" w:fill="auto"/>
            <w:vAlign w:val="center"/>
          </w:tcPr>
          <w:p w:rsidR="00DA41F5" w:rsidRPr="002A1353" w:rsidRDefault="00DA41F5" w:rsidP="005B4F33">
            <w:pPr>
              <w:jc w:val="right"/>
              <w:rPr>
                <w:i/>
                <w:sz w:val="18"/>
                <w:szCs w:val="18"/>
              </w:rPr>
            </w:pPr>
            <w:r w:rsidRPr="002A1353">
              <w:rPr>
                <w:i/>
                <w:sz w:val="18"/>
                <w:szCs w:val="18"/>
              </w:rPr>
              <w:t>650,00 €</w:t>
            </w:r>
          </w:p>
        </w:tc>
      </w:tr>
      <w:tr w:rsidR="00DA41F5" w:rsidRPr="002A1353" w:rsidTr="00586791">
        <w:trPr>
          <w:jc w:val="center"/>
        </w:trPr>
        <w:tc>
          <w:tcPr>
            <w:tcW w:w="1320" w:type="pct"/>
            <w:vAlign w:val="center"/>
          </w:tcPr>
          <w:p w:rsidR="00DA41F5" w:rsidRPr="002A1353" w:rsidRDefault="00DA41F5" w:rsidP="005B4F33">
            <w:pPr>
              <w:rPr>
                <w:i/>
                <w:sz w:val="18"/>
                <w:szCs w:val="18"/>
              </w:rPr>
            </w:pPr>
            <w:r w:rsidRPr="002A1353">
              <w:rPr>
                <w:i/>
                <w:sz w:val="18"/>
                <w:szCs w:val="18"/>
              </w:rPr>
              <w:t>Peña Los Corbatos</w:t>
            </w:r>
          </w:p>
          <w:p w:rsidR="00DA41F5" w:rsidRPr="002A1353" w:rsidRDefault="00DA41F5" w:rsidP="005B4F33">
            <w:pPr>
              <w:rPr>
                <w:i/>
                <w:sz w:val="18"/>
                <w:szCs w:val="18"/>
              </w:rPr>
            </w:pPr>
            <w:r w:rsidRPr="002A1353">
              <w:rPr>
                <w:i/>
                <w:sz w:val="18"/>
                <w:szCs w:val="18"/>
              </w:rPr>
              <w:t>G81209827</w:t>
            </w:r>
          </w:p>
        </w:tc>
        <w:tc>
          <w:tcPr>
            <w:tcW w:w="793" w:type="pct"/>
            <w:vAlign w:val="center"/>
          </w:tcPr>
          <w:p w:rsidR="00DA41F5" w:rsidRPr="002A1353" w:rsidRDefault="00DA41F5" w:rsidP="005B4F33">
            <w:pPr>
              <w:jc w:val="right"/>
              <w:rPr>
                <w:i/>
                <w:sz w:val="18"/>
                <w:szCs w:val="18"/>
              </w:rPr>
            </w:pPr>
            <w:r w:rsidRPr="002A1353">
              <w:rPr>
                <w:i/>
                <w:sz w:val="18"/>
                <w:szCs w:val="18"/>
              </w:rPr>
              <w:t>650,00 €</w:t>
            </w:r>
          </w:p>
        </w:tc>
        <w:tc>
          <w:tcPr>
            <w:tcW w:w="794" w:type="pct"/>
            <w:vAlign w:val="center"/>
          </w:tcPr>
          <w:p w:rsidR="00DA41F5" w:rsidRPr="002A1353" w:rsidRDefault="00DA41F5" w:rsidP="005B4F33">
            <w:pPr>
              <w:jc w:val="right"/>
              <w:rPr>
                <w:i/>
                <w:sz w:val="18"/>
                <w:szCs w:val="18"/>
              </w:rPr>
            </w:pPr>
            <w:r w:rsidRPr="002A1353">
              <w:rPr>
                <w:i/>
                <w:sz w:val="18"/>
                <w:szCs w:val="18"/>
              </w:rPr>
              <w:t>671,95 €</w:t>
            </w:r>
          </w:p>
        </w:tc>
        <w:tc>
          <w:tcPr>
            <w:tcW w:w="718" w:type="pct"/>
            <w:vAlign w:val="center"/>
          </w:tcPr>
          <w:p w:rsidR="00DA41F5" w:rsidRPr="002A1353" w:rsidRDefault="00DA41F5" w:rsidP="005B4F33">
            <w:pPr>
              <w:jc w:val="right"/>
              <w:rPr>
                <w:i/>
                <w:sz w:val="18"/>
                <w:szCs w:val="18"/>
              </w:rPr>
            </w:pPr>
            <w:r w:rsidRPr="002A1353">
              <w:rPr>
                <w:i/>
                <w:sz w:val="18"/>
                <w:szCs w:val="18"/>
              </w:rPr>
              <w:t>671,95 €</w:t>
            </w:r>
          </w:p>
        </w:tc>
        <w:tc>
          <w:tcPr>
            <w:tcW w:w="583" w:type="pct"/>
            <w:shd w:val="clear" w:color="auto" w:fill="auto"/>
            <w:vAlign w:val="center"/>
          </w:tcPr>
          <w:p w:rsidR="00DA41F5" w:rsidRPr="002A1353" w:rsidRDefault="00DA41F5" w:rsidP="005B4F33">
            <w:pPr>
              <w:jc w:val="right"/>
              <w:rPr>
                <w:i/>
                <w:sz w:val="18"/>
                <w:szCs w:val="18"/>
              </w:rPr>
            </w:pPr>
            <w:r w:rsidRPr="002A1353">
              <w:rPr>
                <w:i/>
                <w:sz w:val="18"/>
                <w:szCs w:val="18"/>
              </w:rPr>
              <w:t>0 €</w:t>
            </w:r>
          </w:p>
        </w:tc>
        <w:tc>
          <w:tcPr>
            <w:tcW w:w="793" w:type="pct"/>
            <w:shd w:val="clear" w:color="auto" w:fill="auto"/>
            <w:vAlign w:val="center"/>
          </w:tcPr>
          <w:p w:rsidR="00DA41F5" w:rsidRPr="002A1353" w:rsidRDefault="00DA41F5" w:rsidP="005B4F33">
            <w:pPr>
              <w:jc w:val="right"/>
              <w:rPr>
                <w:i/>
                <w:sz w:val="18"/>
                <w:szCs w:val="18"/>
              </w:rPr>
            </w:pPr>
            <w:r w:rsidRPr="002A1353">
              <w:rPr>
                <w:i/>
                <w:sz w:val="18"/>
                <w:szCs w:val="18"/>
              </w:rPr>
              <w:t>650,00 €</w:t>
            </w:r>
          </w:p>
        </w:tc>
      </w:tr>
      <w:tr w:rsidR="00DA41F5" w:rsidRPr="002A1353" w:rsidTr="00586791">
        <w:trPr>
          <w:jc w:val="center"/>
        </w:trPr>
        <w:tc>
          <w:tcPr>
            <w:tcW w:w="1320" w:type="pct"/>
            <w:vAlign w:val="center"/>
          </w:tcPr>
          <w:p w:rsidR="00DA41F5" w:rsidRPr="002A1353" w:rsidRDefault="00DA41F5" w:rsidP="005B4F33">
            <w:pPr>
              <w:rPr>
                <w:i/>
                <w:sz w:val="18"/>
                <w:szCs w:val="18"/>
              </w:rPr>
            </w:pPr>
            <w:r w:rsidRPr="002A1353">
              <w:rPr>
                <w:i/>
                <w:sz w:val="18"/>
                <w:szCs w:val="18"/>
              </w:rPr>
              <w:t>Peña El Soniquete</w:t>
            </w:r>
          </w:p>
          <w:p w:rsidR="00DA41F5" w:rsidRPr="002A1353" w:rsidRDefault="00DA41F5" w:rsidP="005B4F33">
            <w:pPr>
              <w:rPr>
                <w:i/>
                <w:sz w:val="18"/>
                <w:szCs w:val="18"/>
              </w:rPr>
            </w:pPr>
            <w:r w:rsidRPr="002A1353">
              <w:rPr>
                <w:i/>
                <w:color w:val="000000"/>
                <w:sz w:val="18"/>
                <w:szCs w:val="18"/>
              </w:rPr>
              <w:t>G79836698</w:t>
            </w:r>
          </w:p>
        </w:tc>
        <w:tc>
          <w:tcPr>
            <w:tcW w:w="793" w:type="pct"/>
            <w:vAlign w:val="center"/>
          </w:tcPr>
          <w:p w:rsidR="00DA41F5" w:rsidRPr="002A1353" w:rsidRDefault="00DA41F5" w:rsidP="005B4F33">
            <w:pPr>
              <w:jc w:val="right"/>
              <w:rPr>
                <w:i/>
                <w:sz w:val="18"/>
                <w:szCs w:val="18"/>
              </w:rPr>
            </w:pPr>
            <w:r w:rsidRPr="002A1353">
              <w:rPr>
                <w:i/>
                <w:sz w:val="18"/>
                <w:szCs w:val="18"/>
              </w:rPr>
              <w:t>650,00 €</w:t>
            </w:r>
          </w:p>
        </w:tc>
        <w:tc>
          <w:tcPr>
            <w:tcW w:w="794" w:type="pct"/>
            <w:vAlign w:val="center"/>
          </w:tcPr>
          <w:p w:rsidR="00DA41F5" w:rsidRPr="002A1353" w:rsidRDefault="00DA41F5" w:rsidP="005B4F33">
            <w:pPr>
              <w:jc w:val="right"/>
              <w:rPr>
                <w:i/>
                <w:sz w:val="18"/>
                <w:szCs w:val="18"/>
              </w:rPr>
            </w:pPr>
            <w:r w:rsidRPr="002A1353">
              <w:rPr>
                <w:i/>
                <w:sz w:val="18"/>
                <w:szCs w:val="18"/>
              </w:rPr>
              <w:t>1.184,84 €</w:t>
            </w:r>
          </w:p>
        </w:tc>
        <w:tc>
          <w:tcPr>
            <w:tcW w:w="718" w:type="pct"/>
            <w:vAlign w:val="center"/>
          </w:tcPr>
          <w:p w:rsidR="00DA41F5" w:rsidRPr="002A1353" w:rsidRDefault="00DA41F5" w:rsidP="005B4F33">
            <w:pPr>
              <w:jc w:val="right"/>
              <w:rPr>
                <w:i/>
                <w:sz w:val="18"/>
                <w:szCs w:val="18"/>
              </w:rPr>
            </w:pPr>
            <w:r w:rsidRPr="002A1353">
              <w:rPr>
                <w:i/>
                <w:sz w:val="18"/>
                <w:szCs w:val="18"/>
              </w:rPr>
              <w:t>1.125,00 €</w:t>
            </w:r>
          </w:p>
        </w:tc>
        <w:tc>
          <w:tcPr>
            <w:tcW w:w="583" w:type="pct"/>
            <w:shd w:val="clear" w:color="auto" w:fill="auto"/>
            <w:vAlign w:val="center"/>
          </w:tcPr>
          <w:p w:rsidR="00DA41F5" w:rsidRPr="002A1353" w:rsidRDefault="00DA41F5" w:rsidP="005B4F33">
            <w:pPr>
              <w:jc w:val="right"/>
              <w:rPr>
                <w:i/>
                <w:sz w:val="18"/>
                <w:szCs w:val="18"/>
              </w:rPr>
            </w:pPr>
            <w:r w:rsidRPr="002A1353">
              <w:rPr>
                <w:i/>
                <w:sz w:val="18"/>
                <w:szCs w:val="18"/>
              </w:rPr>
              <w:t>0 €</w:t>
            </w:r>
          </w:p>
        </w:tc>
        <w:tc>
          <w:tcPr>
            <w:tcW w:w="793" w:type="pct"/>
            <w:shd w:val="clear" w:color="auto" w:fill="auto"/>
            <w:vAlign w:val="center"/>
          </w:tcPr>
          <w:p w:rsidR="00DA41F5" w:rsidRPr="002A1353" w:rsidRDefault="00DA41F5" w:rsidP="005B4F33">
            <w:pPr>
              <w:jc w:val="right"/>
              <w:rPr>
                <w:i/>
                <w:sz w:val="18"/>
                <w:szCs w:val="18"/>
              </w:rPr>
            </w:pPr>
            <w:r w:rsidRPr="002A1353">
              <w:rPr>
                <w:i/>
                <w:sz w:val="18"/>
                <w:szCs w:val="18"/>
              </w:rPr>
              <w:t>650,00 €</w:t>
            </w:r>
          </w:p>
        </w:tc>
      </w:tr>
      <w:tr w:rsidR="00DA41F5" w:rsidRPr="002A1353" w:rsidTr="00586791">
        <w:trPr>
          <w:jc w:val="center"/>
        </w:trPr>
        <w:tc>
          <w:tcPr>
            <w:tcW w:w="1320" w:type="pct"/>
            <w:vAlign w:val="center"/>
          </w:tcPr>
          <w:p w:rsidR="00DA41F5" w:rsidRPr="002A1353" w:rsidRDefault="00DA41F5" w:rsidP="005B4F33">
            <w:pPr>
              <w:rPr>
                <w:i/>
                <w:sz w:val="18"/>
                <w:szCs w:val="18"/>
              </w:rPr>
            </w:pPr>
            <w:r w:rsidRPr="002A1353">
              <w:rPr>
                <w:i/>
                <w:sz w:val="18"/>
                <w:szCs w:val="18"/>
              </w:rPr>
              <w:t>Total</w:t>
            </w:r>
          </w:p>
        </w:tc>
        <w:tc>
          <w:tcPr>
            <w:tcW w:w="793" w:type="pct"/>
            <w:vAlign w:val="center"/>
          </w:tcPr>
          <w:p w:rsidR="00DA41F5" w:rsidRPr="002A1353" w:rsidRDefault="00DA41F5" w:rsidP="005B4F33">
            <w:pPr>
              <w:jc w:val="right"/>
              <w:rPr>
                <w:i/>
                <w:sz w:val="18"/>
                <w:szCs w:val="18"/>
              </w:rPr>
            </w:pPr>
            <w:r w:rsidRPr="002A1353">
              <w:rPr>
                <w:i/>
                <w:sz w:val="18"/>
                <w:szCs w:val="18"/>
              </w:rPr>
              <w:t>1.950,00 €</w:t>
            </w:r>
          </w:p>
        </w:tc>
        <w:tc>
          <w:tcPr>
            <w:tcW w:w="794" w:type="pct"/>
            <w:vAlign w:val="center"/>
          </w:tcPr>
          <w:p w:rsidR="00DA41F5" w:rsidRPr="002A1353" w:rsidRDefault="00DA41F5" w:rsidP="005B4F33">
            <w:pPr>
              <w:jc w:val="right"/>
              <w:rPr>
                <w:i/>
                <w:sz w:val="18"/>
                <w:szCs w:val="18"/>
              </w:rPr>
            </w:pPr>
            <w:r w:rsidRPr="002A1353">
              <w:rPr>
                <w:i/>
                <w:sz w:val="18"/>
                <w:szCs w:val="18"/>
              </w:rPr>
              <w:t>2.550,88 €</w:t>
            </w:r>
          </w:p>
        </w:tc>
        <w:tc>
          <w:tcPr>
            <w:tcW w:w="718" w:type="pct"/>
            <w:vAlign w:val="center"/>
          </w:tcPr>
          <w:p w:rsidR="00DA41F5" w:rsidRPr="002A1353" w:rsidRDefault="00DA41F5" w:rsidP="005B4F33">
            <w:pPr>
              <w:jc w:val="right"/>
              <w:rPr>
                <w:i/>
                <w:sz w:val="18"/>
                <w:szCs w:val="18"/>
              </w:rPr>
            </w:pPr>
            <w:r w:rsidRPr="002A1353">
              <w:rPr>
                <w:i/>
                <w:sz w:val="18"/>
                <w:szCs w:val="18"/>
              </w:rPr>
              <w:t>2.453,75 €</w:t>
            </w:r>
          </w:p>
        </w:tc>
        <w:tc>
          <w:tcPr>
            <w:tcW w:w="583" w:type="pct"/>
            <w:shd w:val="clear" w:color="auto" w:fill="auto"/>
            <w:vAlign w:val="center"/>
          </w:tcPr>
          <w:p w:rsidR="00DA41F5" w:rsidRPr="002A1353" w:rsidRDefault="00DA41F5" w:rsidP="005B4F33">
            <w:pPr>
              <w:jc w:val="right"/>
              <w:rPr>
                <w:i/>
                <w:sz w:val="18"/>
                <w:szCs w:val="18"/>
              </w:rPr>
            </w:pPr>
            <w:r w:rsidRPr="002A1353">
              <w:rPr>
                <w:i/>
                <w:sz w:val="18"/>
                <w:szCs w:val="18"/>
              </w:rPr>
              <w:t>0 €</w:t>
            </w:r>
          </w:p>
        </w:tc>
        <w:tc>
          <w:tcPr>
            <w:tcW w:w="793" w:type="pct"/>
            <w:shd w:val="clear" w:color="auto" w:fill="auto"/>
            <w:vAlign w:val="center"/>
          </w:tcPr>
          <w:p w:rsidR="00DA41F5" w:rsidRPr="002A1353" w:rsidRDefault="00DA41F5" w:rsidP="005B4F33">
            <w:pPr>
              <w:jc w:val="right"/>
              <w:rPr>
                <w:i/>
                <w:sz w:val="18"/>
                <w:szCs w:val="18"/>
              </w:rPr>
            </w:pPr>
            <w:r w:rsidRPr="002A1353">
              <w:rPr>
                <w:i/>
                <w:sz w:val="18"/>
                <w:szCs w:val="18"/>
              </w:rPr>
              <w:t>1.950,00 €</w:t>
            </w:r>
          </w:p>
        </w:tc>
      </w:tr>
    </w:tbl>
    <w:p w:rsidR="00DA41F5" w:rsidRPr="000228DC" w:rsidRDefault="00DA41F5" w:rsidP="00DA41F5">
      <w:pPr>
        <w:rPr>
          <w:i/>
          <w:color w:val="000000"/>
          <w:szCs w:val="22"/>
        </w:rPr>
      </w:pPr>
    </w:p>
    <w:p w:rsidR="00DA41F5" w:rsidRDefault="00DA41F5" w:rsidP="00DA41F5">
      <w:pPr>
        <w:rPr>
          <w:i/>
          <w:szCs w:val="22"/>
        </w:rPr>
      </w:pPr>
      <w:r w:rsidRPr="006C15EC">
        <w:rPr>
          <w:b/>
          <w:bCs/>
          <w:i/>
          <w:color w:val="000000"/>
          <w:szCs w:val="22"/>
        </w:rPr>
        <w:t xml:space="preserve">Segundo.- </w:t>
      </w:r>
      <w:r w:rsidRPr="000228DC">
        <w:rPr>
          <w:i/>
          <w:szCs w:val="22"/>
        </w:rPr>
        <w:t>Aprobar la cuenta justificativa de subvenciones concedidas a las asociaciones participantes en el Concurso de Agrupaciones Carnavalescas 2022, modalidad mayores de 16 años y con las cuantías que se relacionan:</w:t>
      </w:r>
    </w:p>
    <w:p w:rsidR="00DA41F5" w:rsidRPr="000228DC" w:rsidRDefault="00DA41F5" w:rsidP="00DA41F5">
      <w:pPr>
        <w:rPr>
          <w:i/>
          <w:szCs w:val="22"/>
        </w:rPr>
      </w:pPr>
    </w:p>
    <w:tbl>
      <w:tblPr>
        <w:tblW w:w="478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21"/>
        <w:gridCol w:w="1322"/>
        <w:gridCol w:w="1383"/>
        <w:gridCol w:w="1192"/>
        <w:gridCol w:w="1124"/>
        <w:gridCol w:w="1307"/>
      </w:tblGrid>
      <w:tr w:rsidR="00DA41F5" w:rsidRPr="002A1353" w:rsidTr="00586791">
        <w:trPr>
          <w:trHeight w:val="691"/>
          <w:jc w:val="center"/>
        </w:trPr>
        <w:tc>
          <w:tcPr>
            <w:tcW w:w="1210" w:type="pct"/>
          </w:tcPr>
          <w:p w:rsidR="00DA41F5" w:rsidRPr="002A1353" w:rsidRDefault="00DA41F5" w:rsidP="005B4F33">
            <w:pPr>
              <w:rPr>
                <w:i/>
                <w:color w:val="000000"/>
                <w:sz w:val="18"/>
                <w:szCs w:val="18"/>
              </w:rPr>
            </w:pPr>
            <w:r w:rsidRPr="002A1353">
              <w:rPr>
                <w:i/>
                <w:color w:val="000000"/>
                <w:sz w:val="18"/>
                <w:szCs w:val="18"/>
              </w:rPr>
              <w:t>Beneficiario</w:t>
            </w:r>
          </w:p>
          <w:p w:rsidR="00DA41F5" w:rsidRPr="002A1353" w:rsidRDefault="00DA41F5" w:rsidP="005B4F33">
            <w:pPr>
              <w:rPr>
                <w:i/>
                <w:color w:val="000000"/>
                <w:sz w:val="18"/>
                <w:szCs w:val="18"/>
              </w:rPr>
            </w:pPr>
            <w:r w:rsidRPr="002A1353">
              <w:rPr>
                <w:i/>
                <w:color w:val="000000"/>
                <w:sz w:val="18"/>
                <w:szCs w:val="18"/>
              </w:rPr>
              <w:t>CIF</w:t>
            </w:r>
          </w:p>
        </w:tc>
        <w:tc>
          <w:tcPr>
            <w:tcW w:w="792" w:type="pct"/>
            <w:vAlign w:val="center"/>
          </w:tcPr>
          <w:p w:rsidR="00DA41F5" w:rsidRPr="002A1353" w:rsidRDefault="00DA41F5" w:rsidP="005B4F33">
            <w:pPr>
              <w:jc w:val="center"/>
              <w:rPr>
                <w:i/>
                <w:color w:val="000000"/>
                <w:sz w:val="18"/>
                <w:szCs w:val="18"/>
              </w:rPr>
            </w:pPr>
            <w:r w:rsidRPr="002A1353">
              <w:rPr>
                <w:i/>
                <w:color w:val="000000"/>
                <w:sz w:val="18"/>
                <w:szCs w:val="18"/>
              </w:rPr>
              <w:t>Cuantía Subvención</w:t>
            </w:r>
          </w:p>
        </w:tc>
        <w:tc>
          <w:tcPr>
            <w:tcW w:w="828" w:type="pct"/>
            <w:vAlign w:val="center"/>
          </w:tcPr>
          <w:p w:rsidR="00DA41F5" w:rsidRPr="002A1353" w:rsidRDefault="00DA41F5" w:rsidP="005B4F33">
            <w:pPr>
              <w:jc w:val="center"/>
              <w:rPr>
                <w:i/>
                <w:color w:val="000000"/>
                <w:sz w:val="18"/>
                <w:szCs w:val="18"/>
              </w:rPr>
            </w:pPr>
            <w:r w:rsidRPr="002A1353">
              <w:rPr>
                <w:i/>
                <w:color w:val="000000"/>
                <w:sz w:val="18"/>
                <w:szCs w:val="18"/>
              </w:rPr>
              <w:t>Facturas</w:t>
            </w:r>
          </w:p>
          <w:p w:rsidR="00DA41F5" w:rsidRPr="002A1353" w:rsidRDefault="00DA41F5" w:rsidP="005B4F33">
            <w:pPr>
              <w:jc w:val="center"/>
              <w:rPr>
                <w:i/>
                <w:color w:val="000000"/>
                <w:sz w:val="18"/>
                <w:szCs w:val="18"/>
              </w:rPr>
            </w:pPr>
            <w:r w:rsidRPr="002A1353">
              <w:rPr>
                <w:i/>
                <w:color w:val="000000"/>
                <w:sz w:val="18"/>
                <w:szCs w:val="18"/>
              </w:rPr>
              <w:t>presentadas</w:t>
            </w:r>
          </w:p>
        </w:tc>
        <w:tc>
          <w:tcPr>
            <w:tcW w:w="714" w:type="pct"/>
            <w:vAlign w:val="center"/>
          </w:tcPr>
          <w:p w:rsidR="00DA41F5" w:rsidRPr="002A1353" w:rsidRDefault="00DA41F5" w:rsidP="005B4F33">
            <w:pPr>
              <w:jc w:val="center"/>
              <w:rPr>
                <w:i/>
                <w:color w:val="000000"/>
                <w:sz w:val="18"/>
                <w:szCs w:val="18"/>
              </w:rPr>
            </w:pPr>
            <w:r w:rsidRPr="002A1353">
              <w:rPr>
                <w:i/>
                <w:color w:val="000000"/>
                <w:sz w:val="18"/>
                <w:szCs w:val="18"/>
              </w:rPr>
              <w:t>Facturas correctas</w:t>
            </w:r>
          </w:p>
        </w:tc>
        <w:tc>
          <w:tcPr>
            <w:tcW w:w="673" w:type="pct"/>
            <w:vAlign w:val="center"/>
          </w:tcPr>
          <w:p w:rsidR="00DA41F5" w:rsidRPr="002A1353" w:rsidRDefault="00DA41F5" w:rsidP="005B4F33">
            <w:pPr>
              <w:jc w:val="center"/>
              <w:rPr>
                <w:i/>
                <w:color w:val="000000"/>
                <w:sz w:val="18"/>
                <w:szCs w:val="18"/>
              </w:rPr>
            </w:pPr>
            <w:r w:rsidRPr="002A1353">
              <w:rPr>
                <w:i/>
                <w:color w:val="000000"/>
                <w:sz w:val="18"/>
                <w:szCs w:val="18"/>
              </w:rPr>
              <w:t>Pérdida</w:t>
            </w:r>
          </w:p>
          <w:p w:rsidR="00DA41F5" w:rsidRPr="002A1353" w:rsidRDefault="00DA41F5" w:rsidP="005B4F33">
            <w:pPr>
              <w:jc w:val="center"/>
              <w:rPr>
                <w:i/>
                <w:color w:val="000000"/>
                <w:sz w:val="18"/>
                <w:szCs w:val="18"/>
              </w:rPr>
            </w:pPr>
            <w:r w:rsidRPr="002A1353">
              <w:rPr>
                <w:i/>
                <w:color w:val="000000"/>
                <w:sz w:val="18"/>
                <w:szCs w:val="18"/>
              </w:rPr>
              <w:t>derecho</w:t>
            </w:r>
          </w:p>
        </w:tc>
        <w:tc>
          <w:tcPr>
            <w:tcW w:w="784" w:type="pct"/>
            <w:vAlign w:val="center"/>
          </w:tcPr>
          <w:p w:rsidR="00DA41F5" w:rsidRPr="002A1353" w:rsidRDefault="00DA41F5" w:rsidP="005B4F33">
            <w:pPr>
              <w:jc w:val="center"/>
              <w:rPr>
                <w:i/>
                <w:color w:val="000000"/>
                <w:sz w:val="18"/>
                <w:szCs w:val="18"/>
              </w:rPr>
            </w:pPr>
            <w:r w:rsidRPr="002A1353">
              <w:rPr>
                <w:i/>
                <w:color w:val="000000"/>
                <w:sz w:val="18"/>
                <w:szCs w:val="18"/>
              </w:rPr>
              <w:t>Subvención correcta</w:t>
            </w:r>
          </w:p>
        </w:tc>
      </w:tr>
      <w:tr w:rsidR="00DA41F5" w:rsidRPr="002A1353" w:rsidTr="00586791">
        <w:trPr>
          <w:jc w:val="center"/>
        </w:trPr>
        <w:tc>
          <w:tcPr>
            <w:tcW w:w="1210" w:type="pct"/>
          </w:tcPr>
          <w:p w:rsidR="00DA41F5" w:rsidRPr="002A1353" w:rsidRDefault="00DA41F5" w:rsidP="005B4F33">
            <w:pPr>
              <w:rPr>
                <w:i/>
                <w:sz w:val="18"/>
                <w:szCs w:val="18"/>
              </w:rPr>
            </w:pPr>
            <w:r w:rsidRPr="002A1353">
              <w:rPr>
                <w:i/>
                <w:sz w:val="18"/>
                <w:szCs w:val="18"/>
              </w:rPr>
              <w:t>Peña Los Mixtos</w:t>
            </w:r>
          </w:p>
          <w:p w:rsidR="00DA41F5" w:rsidRPr="002A1353" w:rsidRDefault="00DA41F5" w:rsidP="005B4F33">
            <w:pPr>
              <w:rPr>
                <w:i/>
                <w:sz w:val="18"/>
                <w:szCs w:val="18"/>
              </w:rPr>
            </w:pPr>
            <w:r w:rsidRPr="002A1353">
              <w:rPr>
                <w:i/>
                <w:sz w:val="18"/>
                <w:szCs w:val="18"/>
              </w:rPr>
              <w:t>G85188274</w:t>
            </w:r>
          </w:p>
        </w:tc>
        <w:tc>
          <w:tcPr>
            <w:tcW w:w="792" w:type="pct"/>
            <w:vAlign w:val="center"/>
          </w:tcPr>
          <w:p w:rsidR="00DA41F5" w:rsidRPr="002A1353" w:rsidRDefault="00DA41F5" w:rsidP="005B4F33">
            <w:pPr>
              <w:jc w:val="right"/>
              <w:rPr>
                <w:i/>
                <w:sz w:val="18"/>
                <w:szCs w:val="18"/>
              </w:rPr>
            </w:pPr>
            <w:r w:rsidRPr="002A1353">
              <w:rPr>
                <w:i/>
                <w:sz w:val="18"/>
                <w:szCs w:val="18"/>
              </w:rPr>
              <w:t>571,42 €</w:t>
            </w:r>
          </w:p>
        </w:tc>
        <w:tc>
          <w:tcPr>
            <w:tcW w:w="828" w:type="pct"/>
            <w:vAlign w:val="center"/>
          </w:tcPr>
          <w:p w:rsidR="00DA41F5" w:rsidRPr="002A1353" w:rsidRDefault="00DA41F5" w:rsidP="005B4F33">
            <w:pPr>
              <w:jc w:val="right"/>
              <w:rPr>
                <w:i/>
                <w:sz w:val="18"/>
                <w:szCs w:val="18"/>
              </w:rPr>
            </w:pPr>
            <w:r w:rsidRPr="002A1353">
              <w:rPr>
                <w:i/>
                <w:sz w:val="18"/>
                <w:szCs w:val="18"/>
              </w:rPr>
              <w:t>572,97 €</w:t>
            </w:r>
          </w:p>
        </w:tc>
        <w:tc>
          <w:tcPr>
            <w:tcW w:w="714" w:type="pct"/>
            <w:vAlign w:val="center"/>
          </w:tcPr>
          <w:p w:rsidR="00DA41F5" w:rsidRPr="002A1353" w:rsidRDefault="00DA41F5" w:rsidP="005B4F33">
            <w:pPr>
              <w:jc w:val="right"/>
              <w:rPr>
                <w:i/>
                <w:sz w:val="18"/>
                <w:szCs w:val="18"/>
              </w:rPr>
            </w:pPr>
            <w:r w:rsidRPr="002A1353">
              <w:rPr>
                <w:i/>
                <w:sz w:val="18"/>
                <w:szCs w:val="18"/>
              </w:rPr>
              <w:t>535,07 €</w:t>
            </w:r>
          </w:p>
        </w:tc>
        <w:tc>
          <w:tcPr>
            <w:tcW w:w="673" w:type="pct"/>
            <w:shd w:val="clear" w:color="auto" w:fill="auto"/>
            <w:vAlign w:val="center"/>
          </w:tcPr>
          <w:p w:rsidR="00DA41F5" w:rsidRPr="002A1353" w:rsidRDefault="00DA41F5" w:rsidP="005B4F33">
            <w:pPr>
              <w:jc w:val="right"/>
              <w:rPr>
                <w:i/>
                <w:sz w:val="18"/>
                <w:szCs w:val="18"/>
              </w:rPr>
            </w:pPr>
            <w:r w:rsidRPr="002A1353">
              <w:rPr>
                <w:i/>
                <w:sz w:val="18"/>
                <w:szCs w:val="18"/>
              </w:rPr>
              <w:t>36,35 €</w:t>
            </w:r>
          </w:p>
        </w:tc>
        <w:tc>
          <w:tcPr>
            <w:tcW w:w="784" w:type="pct"/>
            <w:shd w:val="clear" w:color="auto" w:fill="auto"/>
            <w:vAlign w:val="center"/>
          </w:tcPr>
          <w:p w:rsidR="00DA41F5" w:rsidRPr="002A1353" w:rsidRDefault="00DA41F5" w:rsidP="005B4F33">
            <w:pPr>
              <w:jc w:val="right"/>
              <w:rPr>
                <w:i/>
                <w:sz w:val="18"/>
                <w:szCs w:val="18"/>
              </w:rPr>
            </w:pPr>
            <w:r w:rsidRPr="002A1353">
              <w:rPr>
                <w:i/>
                <w:sz w:val="18"/>
                <w:szCs w:val="18"/>
              </w:rPr>
              <w:t>535,07 €</w:t>
            </w:r>
          </w:p>
        </w:tc>
      </w:tr>
      <w:tr w:rsidR="00DA41F5" w:rsidRPr="002A1353" w:rsidTr="00586791">
        <w:trPr>
          <w:jc w:val="center"/>
        </w:trPr>
        <w:tc>
          <w:tcPr>
            <w:tcW w:w="1210" w:type="pct"/>
          </w:tcPr>
          <w:p w:rsidR="00DA41F5" w:rsidRPr="002A1353" w:rsidRDefault="00DA41F5" w:rsidP="005B4F33">
            <w:pPr>
              <w:rPr>
                <w:i/>
                <w:sz w:val="18"/>
                <w:szCs w:val="18"/>
              </w:rPr>
            </w:pPr>
            <w:r w:rsidRPr="002A1353">
              <w:rPr>
                <w:i/>
                <w:sz w:val="18"/>
                <w:szCs w:val="18"/>
              </w:rPr>
              <w:t>Peña Móstoles City</w:t>
            </w:r>
          </w:p>
          <w:p w:rsidR="00DA41F5" w:rsidRPr="002A1353" w:rsidRDefault="00DA41F5" w:rsidP="005B4F33">
            <w:pPr>
              <w:rPr>
                <w:i/>
                <w:sz w:val="18"/>
                <w:szCs w:val="18"/>
              </w:rPr>
            </w:pPr>
            <w:r w:rsidRPr="002A1353">
              <w:rPr>
                <w:i/>
                <w:sz w:val="18"/>
                <w:szCs w:val="18"/>
              </w:rPr>
              <w:t>G87553459</w:t>
            </w:r>
          </w:p>
        </w:tc>
        <w:tc>
          <w:tcPr>
            <w:tcW w:w="792" w:type="pct"/>
            <w:vAlign w:val="center"/>
          </w:tcPr>
          <w:p w:rsidR="00DA41F5" w:rsidRPr="002A1353" w:rsidRDefault="00DA41F5" w:rsidP="005B4F33">
            <w:pPr>
              <w:jc w:val="right"/>
              <w:rPr>
                <w:i/>
                <w:sz w:val="18"/>
                <w:szCs w:val="18"/>
              </w:rPr>
            </w:pPr>
            <w:r w:rsidRPr="002A1353">
              <w:rPr>
                <w:i/>
                <w:sz w:val="18"/>
                <w:szCs w:val="18"/>
              </w:rPr>
              <w:t>571,42 €</w:t>
            </w:r>
          </w:p>
        </w:tc>
        <w:tc>
          <w:tcPr>
            <w:tcW w:w="828" w:type="pct"/>
            <w:vAlign w:val="center"/>
          </w:tcPr>
          <w:p w:rsidR="00DA41F5" w:rsidRPr="002A1353" w:rsidRDefault="00DA41F5" w:rsidP="005B4F33">
            <w:pPr>
              <w:jc w:val="right"/>
              <w:rPr>
                <w:i/>
                <w:sz w:val="18"/>
                <w:szCs w:val="18"/>
              </w:rPr>
            </w:pPr>
            <w:r w:rsidRPr="002A1353">
              <w:rPr>
                <w:i/>
                <w:sz w:val="18"/>
                <w:szCs w:val="18"/>
              </w:rPr>
              <w:t>561,62 €</w:t>
            </w:r>
          </w:p>
        </w:tc>
        <w:tc>
          <w:tcPr>
            <w:tcW w:w="714" w:type="pct"/>
            <w:vAlign w:val="center"/>
          </w:tcPr>
          <w:p w:rsidR="00DA41F5" w:rsidRPr="002A1353" w:rsidRDefault="00DA41F5" w:rsidP="005B4F33">
            <w:pPr>
              <w:jc w:val="right"/>
              <w:rPr>
                <w:i/>
                <w:sz w:val="18"/>
                <w:szCs w:val="18"/>
              </w:rPr>
            </w:pPr>
            <w:r w:rsidRPr="002A1353">
              <w:rPr>
                <w:i/>
                <w:sz w:val="18"/>
                <w:szCs w:val="18"/>
              </w:rPr>
              <w:t>527,48 €</w:t>
            </w:r>
          </w:p>
        </w:tc>
        <w:tc>
          <w:tcPr>
            <w:tcW w:w="673" w:type="pct"/>
            <w:shd w:val="clear" w:color="auto" w:fill="auto"/>
            <w:vAlign w:val="center"/>
          </w:tcPr>
          <w:p w:rsidR="00DA41F5" w:rsidRPr="002A1353" w:rsidRDefault="00DA41F5" w:rsidP="005B4F33">
            <w:pPr>
              <w:jc w:val="right"/>
              <w:rPr>
                <w:i/>
                <w:sz w:val="18"/>
                <w:szCs w:val="18"/>
              </w:rPr>
            </w:pPr>
            <w:r w:rsidRPr="002A1353">
              <w:rPr>
                <w:i/>
                <w:sz w:val="18"/>
                <w:szCs w:val="18"/>
              </w:rPr>
              <w:t>43,94 €</w:t>
            </w:r>
          </w:p>
        </w:tc>
        <w:tc>
          <w:tcPr>
            <w:tcW w:w="784" w:type="pct"/>
            <w:shd w:val="clear" w:color="auto" w:fill="auto"/>
            <w:vAlign w:val="center"/>
          </w:tcPr>
          <w:p w:rsidR="00DA41F5" w:rsidRPr="002A1353" w:rsidRDefault="00DA41F5" w:rsidP="005B4F33">
            <w:pPr>
              <w:jc w:val="right"/>
              <w:rPr>
                <w:i/>
                <w:sz w:val="18"/>
                <w:szCs w:val="18"/>
              </w:rPr>
            </w:pPr>
            <w:r w:rsidRPr="002A1353">
              <w:rPr>
                <w:i/>
                <w:sz w:val="18"/>
                <w:szCs w:val="18"/>
              </w:rPr>
              <w:t>527,48 €</w:t>
            </w:r>
          </w:p>
        </w:tc>
      </w:tr>
      <w:tr w:rsidR="00DA41F5" w:rsidRPr="002A1353" w:rsidTr="00586791">
        <w:trPr>
          <w:jc w:val="center"/>
        </w:trPr>
        <w:tc>
          <w:tcPr>
            <w:tcW w:w="1210" w:type="pct"/>
          </w:tcPr>
          <w:p w:rsidR="00DA41F5" w:rsidRPr="002A1353" w:rsidRDefault="00DA41F5" w:rsidP="005B4F33">
            <w:pPr>
              <w:rPr>
                <w:i/>
                <w:sz w:val="18"/>
                <w:szCs w:val="18"/>
              </w:rPr>
            </w:pPr>
            <w:r w:rsidRPr="002A1353">
              <w:rPr>
                <w:i/>
                <w:sz w:val="18"/>
                <w:szCs w:val="18"/>
              </w:rPr>
              <w:t>Centro Regional Andalucía</w:t>
            </w:r>
          </w:p>
          <w:p w:rsidR="00DA41F5" w:rsidRPr="002A1353" w:rsidRDefault="00DA41F5" w:rsidP="005B4F33">
            <w:pPr>
              <w:rPr>
                <w:i/>
                <w:sz w:val="18"/>
                <w:szCs w:val="18"/>
              </w:rPr>
            </w:pPr>
            <w:r w:rsidRPr="002A1353">
              <w:rPr>
                <w:i/>
                <w:sz w:val="18"/>
                <w:szCs w:val="18"/>
              </w:rPr>
              <w:t>V81126682</w:t>
            </w:r>
          </w:p>
        </w:tc>
        <w:tc>
          <w:tcPr>
            <w:tcW w:w="792" w:type="pct"/>
            <w:vAlign w:val="center"/>
          </w:tcPr>
          <w:p w:rsidR="00DA41F5" w:rsidRPr="002A1353" w:rsidRDefault="00DA41F5" w:rsidP="005B4F33">
            <w:pPr>
              <w:jc w:val="right"/>
              <w:rPr>
                <w:i/>
                <w:sz w:val="18"/>
                <w:szCs w:val="18"/>
              </w:rPr>
            </w:pPr>
            <w:r w:rsidRPr="002A1353">
              <w:rPr>
                <w:i/>
                <w:sz w:val="18"/>
                <w:szCs w:val="18"/>
              </w:rPr>
              <w:t>571,42 €</w:t>
            </w:r>
          </w:p>
        </w:tc>
        <w:tc>
          <w:tcPr>
            <w:tcW w:w="828" w:type="pct"/>
            <w:vAlign w:val="center"/>
          </w:tcPr>
          <w:p w:rsidR="00DA41F5" w:rsidRPr="002A1353" w:rsidRDefault="00DA41F5" w:rsidP="005B4F33">
            <w:pPr>
              <w:jc w:val="right"/>
              <w:rPr>
                <w:i/>
                <w:sz w:val="18"/>
                <w:szCs w:val="18"/>
              </w:rPr>
            </w:pPr>
            <w:r w:rsidRPr="002A1353">
              <w:rPr>
                <w:i/>
                <w:sz w:val="18"/>
                <w:szCs w:val="18"/>
              </w:rPr>
              <w:t xml:space="preserve"> 565,03 € </w:t>
            </w:r>
          </w:p>
        </w:tc>
        <w:tc>
          <w:tcPr>
            <w:tcW w:w="714" w:type="pct"/>
            <w:vAlign w:val="center"/>
          </w:tcPr>
          <w:p w:rsidR="00DA41F5" w:rsidRPr="002A1353" w:rsidRDefault="00DA41F5" w:rsidP="005B4F33">
            <w:pPr>
              <w:jc w:val="right"/>
              <w:rPr>
                <w:i/>
                <w:sz w:val="18"/>
                <w:szCs w:val="18"/>
              </w:rPr>
            </w:pPr>
            <w:r w:rsidRPr="002A1353">
              <w:rPr>
                <w:i/>
                <w:sz w:val="18"/>
                <w:szCs w:val="18"/>
              </w:rPr>
              <w:t xml:space="preserve"> 451,70 € </w:t>
            </w:r>
          </w:p>
        </w:tc>
        <w:tc>
          <w:tcPr>
            <w:tcW w:w="673" w:type="pct"/>
            <w:shd w:val="clear" w:color="auto" w:fill="auto"/>
            <w:vAlign w:val="center"/>
          </w:tcPr>
          <w:p w:rsidR="00DA41F5" w:rsidRPr="002A1353" w:rsidRDefault="00DA41F5" w:rsidP="005B4F33">
            <w:pPr>
              <w:jc w:val="right"/>
              <w:rPr>
                <w:i/>
                <w:sz w:val="18"/>
                <w:szCs w:val="18"/>
              </w:rPr>
            </w:pPr>
            <w:r w:rsidRPr="002A1353">
              <w:rPr>
                <w:i/>
                <w:sz w:val="18"/>
                <w:szCs w:val="18"/>
              </w:rPr>
              <w:t xml:space="preserve"> 119,72 € </w:t>
            </w:r>
          </w:p>
        </w:tc>
        <w:tc>
          <w:tcPr>
            <w:tcW w:w="784" w:type="pct"/>
            <w:shd w:val="clear" w:color="auto" w:fill="auto"/>
            <w:vAlign w:val="center"/>
          </w:tcPr>
          <w:p w:rsidR="00DA41F5" w:rsidRPr="002A1353" w:rsidRDefault="00DA41F5" w:rsidP="005B4F33">
            <w:pPr>
              <w:jc w:val="right"/>
              <w:rPr>
                <w:i/>
                <w:sz w:val="18"/>
                <w:szCs w:val="18"/>
              </w:rPr>
            </w:pPr>
            <w:r w:rsidRPr="002A1353">
              <w:rPr>
                <w:i/>
                <w:sz w:val="18"/>
                <w:szCs w:val="18"/>
              </w:rPr>
              <w:t xml:space="preserve"> 451,70 € </w:t>
            </w:r>
          </w:p>
        </w:tc>
      </w:tr>
      <w:tr w:rsidR="00DA41F5" w:rsidRPr="002A1353" w:rsidTr="00586791">
        <w:trPr>
          <w:jc w:val="center"/>
        </w:trPr>
        <w:tc>
          <w:tcPr>
            <w:tcW w:w="1210" w:type="pct"/>
          </w:tcPr>
          <w:p w:rsidR="00DA41F5" w:rsidRPr="002A1353" w:rsidRDefault="00DA41F5" w:rsidP="005B4F33">
            <w:pPr>
              <w:rPr>
                <w:i/>
                <w:sz w:val="18"/>
                <w:szCs w:val="18"/>
              </w:rPr>
            </w:pPr>
            <w:r w:rsidRPr="002A1353">
              <w:rPr>
                <w:i/>
                <w:sz w:val="18"/>
                <w:szCs w:val="18"/>
              </w:rPr>
              <w:t>Peña Larra</w:t>
            </w:r>
          </w:p>
          <w:p w:rsidR="00DA41F5" w:rsidRPr="002A1353" w:rsidRDefault="00DA41F5" w:rsidP="005B4F33">
            <w:pPr>
              <w:rPr>
                <w:i/>
                <w:sz w:val="18"/>
                <w:szCs w:val="18"/>
              </w:rPr>
            </w:pPr>
            <w:r w:rsidRPr="002A1353">
              <w:rPr>
                <w:i/>
                <w:sz w:val="18"/>
                <w:szCs w:val="18"/>
              </w:rPr>
              <w:t>G80450380</w:t>
            </w:r>
          </w:p>
        </w:tc>
        <w:tc>
          <w:tcPr>
            <w:tcW w:w="792" w:type="pct"/>
            <w:vAlign w:val="center"/>
          </w:tcPr>
          <w:p w:rsidR="00DA41F5" w:rsidRPr="002A1353" w:rsidRDefault="00DA41F5" w:rsidP="005B4F33">
            <w:pPr>
              <w:jc w:val="right"/>
              <w:rPr>
                <w:i/>
                <w:sz w:val="18"/>
                <w:szCs w:val="18"/>
              </w:rPr>
            </w:pPr>
            <w:r w:rsidRPr="002A1353">
              <w:rPr>
                <w:i/>
                <w:sz w:val="18"/>
                <w:szCs w:val="18"/>
              </w:rPr>
              <w:t>571,42 €</w:t>
            </w:r>
          </w:p>
        </w:tc>
        <w:tc>
          <w:tcPr>
            <w:tcW w:w="828" w:type="pct"/>
            <w:vAlign w:val="center"/>
          </w:tcPr>
          <w:p w:rsidR="00DA41F5" w:rsidRPr="002A1353" w:rsidRDefault="00DA41F5" w:rsidP="005B4F33">
            <w:pPr>
              <w:jc w:val="right"/>
              <w:rPr>
                <w:i/>
                <w:sz w:val="18"/>
                <w:szCs w:val="18"/>
              </w:rPr>
            </w:pPr>
            <w:r w:rsidRPr="002A1353">
              <w:rPr>
                <w:i/>
                <w:sz w:val="18"/>
                <w:szCs w:val="18"/>
              </w:rPr>
              <w:t>578,68 €</w:t>
            </w:r>
          </w:p>
        </w:tc>
        <w:tc>
          <w:tcPr>
            <w:tcW w:w="714" w:type="pct"/>
            <w:vAlign w:val="center"/>
          </w:tcPr>
          <w:p w:rsidR="00DA41F5" w:rsidRPr="002A1353" w:rsidRDefault="00DA41F5" w:rsidP="005B4F33">
            <w:pPr>
              <w:jc w:val="right"/>
              <w:rPr>
                <w:i/>
                <w:sz w:val="18"/>
                <w:szCs w:val="18"/>
              </w:rPr>
            </w:pPr>
            <w:r w:rsidRPr="002A1353">
              <w:rPr>
                <w:i/>
                <w:sz w:val="18"/>
                <w:szCs w:val="18"/>
              </w:rPr>
              <w:t>578,68 €</w:t>
            </w:r>
          </w:p>
        </w:tc>
        <w:tc>
          <w:tcPr>
            <w:tcW w:w="673" w:type="pct"/>
            <w:shd w:val="clear" w:color="auto" w:fill="auto"/>
            <w:vAlign w:val="center"/>
          </w:tcPr>
          <w:p w:rsidR="00DA41F5" w:rsidRPr="002A1353" w:rsidRDefault="00DA41F5" w:rsidP="005B4F33">
            <w:pPr>
              <w:jc w:val="right"/>
              <w:rPr>
                <w:i/>
                <w:sz w:val="18"/>
                <w:szCs w:val="18"/>
              </w:rPr>
            </w:pPr>
            <w:r w:rsidRPr="002A1353">
              <w:rPr>
                <w:i/>
                <w:sz w:val="18"/>
                <w:szCs w:val="18"/>
              </w:rPr>
              <w:t>0 €</w:t>
            </w:r>
          </w:p>
        </w:tc>
        <w:tc>
          <w:tcPr>
            <w:tcW w:w="784" w:type="pct"/>
            <w:shd w:val="clear" w:color="auto" w:fill="auto"/>
            <w:vAlign w:val="center"/>
          </w:tcPr>
          <w:p w:rsidR="00DA41F5" w:rsidRPr="002A1353" w:rsidRDefault="00DA41F5" w:rsidP="005B4F33">
            <w:pPr>
              <w:jc w:val="right"/>
              <w:rPr>
                <w:i/>
                <w:sz w:val="18"/>
                <w:szCs w:val="18"/>
              </w:rPr>
            </w:pPr>
            <w:r w:rsidRPr="002A1353">
              <w:rPr>
                <w:i/>
                <w:sz w:val="18"/>
                <w:szCs w:val="18"/>
              </w:rPr>
              <w:t>571,42 €</w:t>
            </w:r>
          </w:p>
        </w:tc>
      </w:tr>
      <w:tr w:rsidR="00DA41F5" w:rsidRPr="002A1353" w:rsidTr="00586791">
        <w:trPr>
          <w:jc w:val="center"/>
        </w:trPr>
        <w:tc>
          <w:tcPr>
            <w:tcW w:w="1210" w:type="pct"/>
          </w:tcPr>
          <w:p w:rsidR="00DA41F5" w:rsidRPr="002A1353" w:rsidRDefault="00DA41F5" w:rsidP="005B4F33">
            <w:pPr>
              <w:rPr>
                <w:i/>
                <w:sz w:val="18"/>
                <w:szCs w:val="18"/>
              </w:rPr>
            </w:pPr>
            <w:r w:rsidRPr="002A1353">
              <w:rPr>
                <w:i/>
                <w:sz w:val="18"/>
                <w:szCs w:val="18"/>
              </w:rPr>
              <w:t>Peña Los Corbatos</w:t>
            </w:r>
          </w:p>
          <w:p w:rsidR="00DA41F5" w:rsidRPr="002A1353" w:rsidRDefault="00DA41F5" w:rsidP="005B4F33">
            <w:pPr>
              <w:rPr>
                <w:i/>
                <w:sz w:val="18"/>
                <w:szCs w:val="18"/>
              </w:rPr>
            </w:pPr>
            <w:r w:rsidRPr="002A1353">
              <w:rPr>
                <w:i/>
                <w:sz w:val="18"/>
                <w:szCs w:val="18"/>
              </w:rPr>
              <w:t>G81209827</w:t>
            </w:r>
          </w:p>
        </w:tc>
        <w:tc>
          <w:tcPr>
            <w:tcW w:w="792" w:type="pct"/>
            <w:vAlign w:val="center"/>
          </w:tcPr>
          <w:p w:rsidR="00DA41F5" w:rsidRPr="002A1353" w:rsidRDefault="00DA41F5" w:rsidP="005B4F33">
            <w:pPr>
              <w:jc w:val="right"/>
              <w:rPr>
                <w:i/>
                <w:sz w:val="18"/>
                <w:szCs w:val="18"/>
              </w:rPr>
            </w:pPr>
            <w:r w:rsidRPr="002A1353">
              <w:rPr>
                <w:i/>
                <w:sz w:val="18"/>
                <w:szCs w:val="18"/>
              </w:rPr>
              <w:t>571,42 €</w:t>
            </w:r>
          </w:p>
        </w:tc>
        <w:tc>
          <w:tcPr>
            <w:tcW w:w="828" w:type="pct"/>
            <w:vAlign w:val="center"/>
          </w:tcPr>
          <w:p w:rsidR="00DA41F5" w:rsidRPr="002A1353" w:rsidRDefault="00DA41F5" w:rsidP="005B4F33">
            <w:pPr>
              <w:jc w:val="right"/>
              <w:rPr>
                <w:i/>
                <w:sz w:val="18"/>
                <w:szCs w:val="18"/>
              </w:rPr>
            </w:pPr>
            <w:r w:rsidRPr="002A1353">
              <w:rPr>
                <w:i/>
                <w:sz w:val="18"/>
                <w:szCs w:val="18"/>
              </w:rPr>
              <w:t>516,00 €</w:t>
            </w:r>
          </w:p>
        </w:tc>
        <w:tc>
          <w:tcPr>
            <w:tcW w:w="714" w:type="pct"/>
            <w:vAlign w:val="center"/>
          </w:tcPr>
          <w:p w:rsidR="00DA41F5" w:rsidRPr="002A1353" w:rsidRDefault="00DA41F5" w:rsidP="005B4F33">
            <w:pPr>
              <w:jc w:val="right"/>
              <w:rPr>
                <w:i/>
                <w:sz w:val="18"/>
                <w:szCs w:val="18"/>
              </w:rPr>
            </w:pPr>
            <w:r w:rsidRPr="002A1353">
              <w:rPr>
                <w:i/>
                <w:sz w:val="18"/>
                <w:szCs w:val="18"/>
              </w:rPr>
              <w:t>516,00 €</w:t>
            </w:r>
          </w:p>
        </w:tc>
        <w:tc>
          <w:tcPr>
            <w:tcW w:w="673" w:type="pct"/>
            <w:shd w:val="clear" w:color="auto" w:fill="auto"/>
            <w:vAlign w:val="center"/>
          </w:tcPr>
          <w:p w:rsidR="00DA41F5" w:rsidRPr="002A1353" w:rsidRDefault="00DA41F5" w:rsidP="005B4F33">
            <w:pPr>
              <w:jc w:val="right"/>
              <w:rPr>
                <w:i/>
                <w:sz w:val="18"/>
                <w:szCs w:val="18"/>
              </w:rPr>
            </w:pPr>
            <w:r w:rsidRPr="002A1353">
              <w:rPr>
                <w:i/>
                <w:sz w:val="18"/>
                <w:szCs w:val="18"/>
              </w:rPr>
              <w:t>55,42 €</w:t>
            </w:r>
          </w:p>
        </w:tc>
        <w:tc>
          <w:tcPr>
            <w:tcW w:w="784" w:type="pct"/>
            <w:shd w:val="clear" w:color="auto" w:fill="auto"/>
            <w:vAlign w:val="center"/>
          </w:tcPr>
          <w:p w:rsidR="00DA41F5" w:rsidRPr="002A1353" w:rsidRDefault="00DA41F5" w:rsidP="005B4F33">
            <w:pPr>
              <w:jc w:val="right"/>
              <w:rPr>
                <w:i/>
                <w:sz w:val="18"/>
                <w:szCs w:val="18"/>
              </w:rPr>
            </w:pPr>
            <w:r w:rsidRPr="002A1353">
              <w:rPr>
                <w:i/>
                <w:sz w:val="18"/>
                <w:szCs w:val="18"/>
              </w:rPr>
              <w:t>516,00 €</w:t>
            </w:r>
          </w:p>
        </w:tc>
      </w:tr>
      <w:tr w:rsidR="00DA41F5" w:rsidRPr="002A1353" w:rsidTr="00586791">
        <w:trPr>
          <w:jc w:val="center"/>
        </w:trPr>
        <w:tc>
          <w:tcPr>
            <w:tcW w:w="1210" w:type="pct"/>
          </w:tcPr>
          <w:p w:rsidR="00DA41F5" w:rsidRPr="002A1353" w:rsidRDefault="00DA41F5" w:rsidP="005B4F33">
            <w:pPr>
              <w:rPr>
                <w:i/>
                <w:sz w:val="18"/>
                <w:szCs w:val="18"/>
              </w:rPr>
            </w:pPr>
            <w:r w:rsidRPr="002A1353">
              <w:rPr>
                <w:i/>
                <w:sz w:val="18"/>
                <w:szCs w:val="18"/>
              </w:rPr>
              <w:t>Peña Los Independientes</w:t>
            </w:r>
          </w:p>
          <w:p w:rsidR="00DA41F5" w:rsidRPr="002A1353" w:rsidRDefault="00DA41F5" w:rsidP="005B4F33">
            <w:pPr>
              <w:rPr>
                <w:i/>
                <w:sz w:val="18"/>
                <w:szCs w:val="18"/>
              </w:rPr>
            </w:pPr>
            <w:r w:rsidRPr="002A1353">
              <w:rPr>
                <w:i/>
                <w:sz w:val="18"/>
                <w:szCs w:val="18"/>
              </w:rPr>
              <w:t>G85791887</w:t>
            </w:r>
          </w:p>
        </w:tc>
        <w:tc>
          <w:tcPr>
            <w:tcW w:w="792" w:type="pct"/>
            <w:vAlign w:val="center"/>
          </w:tcPr>
          <w:p w:rsidR="00DA41F5" w:rsidRPr="002A1353" w:rsidRDefault="00DA41F5" w:rsidP="005B4F33">
            <w:pPr>
              <w:jc w:val="right"/>
              <w:rPr>
                <w:i/>
                <w:sz w:val="18"/>
                <w:szCs w:val="18"/>
              </w:rPr>
            </w:pPr>
            <w:r w:rsidRPr="002A1353">
              <w:rPr>
                <w:i/>
                <w:sz w:val="18"/>
                <w:szCs w:val="18"/>
              </w:rPr>
              <w:t>571,42 €</w:t>
            </w:r>
          </w:p>
        </w:tc>
        <w:tc>
          <w:tcPr>
            <w:tcW w:w="828" w:type="pct"/>
            <w:vAlign w:val="center"/>
          </w:tcPr>
          <w:p w:rsidR="00DA41F5" w:rsidRPr="002A1353" w:rsidRDefault="00DA41F5" w:rsidP="005B4F33">
            <w:pPr>
              <w:jc w:val="right"/>
              <w:rPr>
                <w:i/>
                <w:sz w:val="18"/>
                <w:szCs w:val="18"/>
              </w:rPr>
            </w:pPr>
            <w:r w:rsidRPr="002A1353">
              <w:rPr>
                <w:i/>
                <w:sz w:val="18"/>
                <w:szCs w:val="18"/>
              </w:rPr>
              <w:t>505,88 €</w:t>
            </w:r>
          </w:p>
        </w:tc>
        <w:tc>
          <w:tcPr>
            <w:tcW w:w="714" w:type="pct"/>
            <w:vAlign w:val="center"/>
          </w:tcPr>
          <w:p w:rsidR="00DA41F5" w:rsidRPr="002A1353" w:rsidRDefault="00DA41F5" w:rsidP="005B4F33">
            <w:pPr>
              <w:jc w:val="right"/>
              <w:rPr>
                <w:i/>
                <w:sz w:val="18"/>
                <w:szCs w:val="18"/>
              </w:rPr>
            </w:pPr>
            <w:r w:rsidRPr="002A1353">
              <w:rPr>
                <w:i/>
                <w:sz w:val="18"/>
                <w:szCs w:val="18"/>
              </w:rPr>
              <w:t>505,88 €</w:t>
            </w:r>
          </w:p>
        </w:tc>
        <w:tc>
          <w:tcPr>
            <w:tcW w:w="673" w:type="pct"/>
            <w:shd w:val="clear" w:color="auto" w:fill="auto"/>
            <w:vAlign w:val="center"/>
          </w:tcPr>
          <w:p w:rsidR="00DA41F5" w:rsidRPr="002A1353" w:rsidRDefault="00DA41F5" w:rsidP="005B4F33">
            <w:pPr>
              <w:jc w:val="right"/>
              <w:rPr>
                <w:i/>
                <w:sz w:val="18"/>
                <w:szCs w:val="18"/>
              </w:rPr>
            </w:pPr>
            <w:r w:rsidRPr="002A1353">
              <w:rPr>
                <w:i/>
                <w:sz w:val="18"/>
                <w:szCs w:val="18"/>
              </w:rPr>
              <w:t>65,54 €</w:t>
            </w:r>
          </w:p>
        </w:tc>
        <w:tc>
          <w:tcPr>
            <w:tcW w:w="784" w:type="pct"/>
            <w:shd w:val="clear" w:color="auto" w:fill="auto"/>
            <w:vAlign w:val="center"/>
          </w:tcPr>
          <w:p w:rsidR="00DA41F5" w:rsidRPr="002A1353" w:rsidRDefault="00DA41F5" w:rsidP="005B4F33">
            <w:pPr>
              <w:jc w:val="right"/>
              <w:rPr>
                <w:i/>
                <w:sz w:val="18"/>
                <w:szCs w:val="18"/>
              </w:rPr>
            </w:pPr>
            <w:r w:rsidRPr="002A1353">
              <w:rPr>
                <w:i/>
                <w:sz w:val="18"/>
                <w:szCs w:val="18"/>
              </w:rPr>
              <w:t>505,88 €</w:t>
            </w:r>
          </w:p>
        </w:tc>
      </w:tr>
      <w:tr w:rsidR="00DA41F5" w:rsidRPr="002A1353" w:rsidTr="00586791">
        <w:trPr>
          <w:jc w:val="center"/>
        </w:trPr>
        <w:tc>
          <w:tcPr>
            <w:tcW w:w="1210" w:type="pct"/>
          </w:tcPr>
          <w:p w:rsidR="00DA41F5" w:rsidRPr="002A1353" w:rsidRDefault="00DA41F5" w:rsidP="005B4F33">
            <w:pPr>
              <w:rPr>
                <w:i/>
                <w:sz w:val="18"/>
                <w:szCs w:val="18"/>
              </w:rPr>
            </w:pPr>
            <w:r w:rsidRPr="002A1353">
              <w:rPr>
                <w:i/>
                <w:sz w:val="18"/>
                <w:szCs w:val="18"/>
              </w:rPr>
              <w:t>Peña La Era</w:t>
            </w:r>
          </w:p>
          <w:p w:rsidR="00DA41F5" w:rsidRPr="002A1353" w:rsidRDefault="00DA41F5" w:rsidP="005B4F33">
            <w:pPr>
              <w:rPr>
                <w:i/>
                <w:sz w:val="18"/>
                <w:szCs w:val="18"/>
              </w:rPr>
            </w:pPr>
            <w:r w:rsidRPr="002A1353">
              <w:rPr>
                <w:i/>
                <w:sz w:val="18"/>
                <w:szCs w:val="18"/>
              </w:rPr>
              <w:t>G80877343</w:t>
            </w:r>
          </w:p>
        </w:tc>
        <w:tc>
          <w:tcPr>
            <w:tcW w:w="792" w:type="pct"/>
            <w:vAlign w:val="center"/>
          </w:tcPr>
          <w:p w:rsidR="00DA41F5" w:rsidRPr="002A1353" w:rsidRDefault="00DA41F5" w:rsidP="005B4F33">
            <w:pPr>
              <w:jc w:val="right"/>
              <w:rPr>
                <w:i/>
                <w:sz w:val="18"/>
                <w:szCs w:val="18"/>
              </w:rPr>
            </w:pPr>
            <w:r w:rsidRPr="002A1353">
              <w:rPr>
                <w:i/>
                <w:sz w:val="18"/>
                <w:szCs w:val="18"/>
              </w:rPr>
              <w:t>571,42 €</w:t>
            </w:r>
          </w:p>
        </w:tc>
        <w:tc>
          <w:tcPr>
            <w:tcW w:w="828" w:type="pct"/>
            <w:vAlign w:val="center"/>
          </w:tcPr>
          <w:p w:rsidR="00DA41F5" w:rsidRPr="002A1353" w:rsidRDefault="00DA41F5" w:rsidP="005B4F33">
            <w:pPr>
              <w:jc w:val="right"/>
              <w:rPr>
                <w:i/>
                <w:sz w:val="18"/>
                <w:szCs w:val="18"/>
              </w:rPr>
            </w:pPr>
            <w:r w:rsidRPr="002A1353">
              <w:rPr>
                <w:i/>
                <w:sz w:val="18"/>
                <w:szCs w:val="18"/>
              </w:rPr>
              <w:t>1.196,00 €</w:t>
            </w:r>
          </w:p>
        </w:tc>
        <w:tc>
          <w:tcPr>
            <w:tcW w:w="714" w:type="pct"/>
            <w:vAlign w:val="center"/>
          </w:tcPr>
          <w:p w:rsidR="00DA41F5" w:rsidRPr="002A1353" w:rsidRDefault="00DA41F5" w:rsidP="005B4F33">
            <w:pPr>
              <w:jc w:val="right"/>
              <w:rPr>
                <w:i/>
                <w:sz w:val="18"/>
                <w:szCs w:val="18"/>
              </w:rPr>
            </w:pPr>
            <w:r w:rsidRPr="002A1353">
              <w:rPr>
                <w:i/>
                <w:sz w:val="18"/>
                <w:szCs w:val="18"/>
              </w:rPr>
              <w:t>1.196,00 €</w:t>
            </w:r>
          </w:p>
        </w:tc>
        <w:tc>
          <w:tcPr>
            <w:tcW w:w="673" w:type="pct"/>
            <w:shd w:val="clear" w:color="auto" w:fill="auto"/>
            <w:vAlign w:val="center"/>
          </w:tcPr>
          <w:p w:rsidR="00DA41F5" w:rsidRPr="002A1353" w:rsidRDefault="00DA41F5" w:rsidP="005B4F33">
            <w:pPr>
              <w:jc w:val="right"/>
              <w:rPr>
                <w:i/>
                <w:sz w:val="18"/>
                <w:szCs w:val="18"/>
              </w:rPr>
            </w:pPr>
            <w:r w:rsidRPr="002A1353">
              <w:rPr>
                <w:i/>
                <w:sz w:val="18"/>
                <w:szCs w:val="18"/>
              </w:rPr>
              <w:t>0 €</w:t>
            </w:r>
          </w:p>
        </w:tc>
        <w:tc>
          <w:tcPr>
            <w:tcW w:w="784" w:type="pct"/>
            <w:shd w:val="clear" w:color="auto" w:fill="auto"/>
            <w:vAlign w:val="center"/>
          </w:tcPr>
          <w:p w:rsidR="00DA41F5" w:rsidRPr="002A1353" w:rsidRDefault="00DA41F5" w:rsidP="005B4F33">
            <w:pPr>
              <w:jc w:val="right"/>
              <w:rPr>
                <w:i/>
                <w:sz w:val="18"/>
                <w:szCs w:val="18"/>
              </w:rPr>
            </w:pPr>
            <w:r w:rsidRPr="002A1353">
              <w:rPr>
                <w:i/>
                <w:sz w:val="18"/>
                <w:szCs w:val="18"/>
              </w:rPr>
              <w:t>571,42 €</w:t>
            </w:r>
          </w:p>
        </w:tc>
      </w:tr>
      <w:tr w:rsidR="00DA41F5" w:rsidRPr="002A1353" w:rsidTr="00586791">
        <w:trPr>
          <w:jc w:val="center"/>
        </w:trPr>
        <w:tc>
          <w:tcPr>
            <w:tcW w:w="1210" w:type="pct"/>
          </w:tcPr>
          <w:p w:rsidR="00DA41F5" w:rsidRPr="002A1353" w:rsidRDefault="00DA41F5" w:rsidP="005B4F33">
            <w:pPr>
              <w:rPr>
                <w:i/>
                <w:sz w:val="18"/>
                <w:szCs w:val="18"/>
              </w:rPr>
            </w:pPr>
            <w:r w:rsidRPr="002A1353">
              <w:rPr>
                <w:i/>
                <w:sz w:val="18"/>
                <w:szCs w:val="18"/>
              </w:rPr>
              <w:t>Total</w:t>
            </w:r>
          </w:p>
        </w:tc>
        <w:tc>
          <w:tcPr>
            <w:tcW w:w="792" w:type="pct"/>
            <w:vAlign w:val="center"/>
          </w:tcPr>
          <w:p w:rsidR="00DA41F5" w:rsidRPr="002A1353" w:rsidRDefault="00DA41F5" w:rsidP="005B4F33">
            <w:pPr>
              <w:jc w:val="right"/>
              <w:rPr>
                <w:i/>
                <w:sz w:val="18"/>
                <w:szCs w:val="18"/>
              </w:rPr>
            </w:pPr>
            <w:r w:rsidRPr="002A1353">
              <w:rPr>
                <w:i/>
                <w:sz w:val="18"/>
                <w:szCs w:val="18"/>
              </w:rPr>
              <w:t xml:space="preserve"> 3.999,94 € </w:t>
            </w:r>
          </w:p>
        </w:tc>
        <w:tc>
          <w:tcPr>
            <w:tcW w:w="828" w:type="pct"/>
            <w:vAlign w:val="center"/>
          </w:tcPr>
          <w:p w:rsidR="00DA41F5" w:rsidRPr="002A1353" w:rsidRDefault="00DA41F5" w:rsidP="005B4F33">
            <w:pPr>
              <w:jc w:val="right"/>
              <w:rPr>
                <w:i/>
                <w:sz w:val="18"/>
                <w:szCs w:val="18"/>
              </w:rPr>
            </w:pPr>
            <w:r w:rsidRPr="002A1353">
              <w:rPr>
                <w:i/>
                <w:sz w:val="18"/>
                <w:szCs w:val="18"/>
              </w:rPr>
              <w:t>4.496,18 €</w:t>
            </w:r>
          </w:p>
        </w:tc>
        <w:tc>
          <w:tcPr>
            <w:tcW w:w="714" w:type="pct"/>
            <w:vAlign w:val="center"/>
          </w:tcPr>
          <w:p w:rsidR="00DA41F5" w:rsidRPr="002A1353" w:rsidRDefault="00DA41F5" w:rsidP="005B4F33">
            <w:pPr>
              <w:jc w:val="right"/>
              <w:rPr>
                <w:i/>
                <w:sz w:val="18"/>
                <w:szCs w:val="18"/>
              </w:rPr>
            </w:pPr>
            <w:r w:rsidRPr="002A1353">
              <w:rPr>
                <w:i/>
                <w:sz w:val="18"/>
                <w:szCs w:val="18"/>
              </w:rPr>
              <w:t>4.310,81 €</w:t>
            </w:r>
          </w:p>
        </w:tc>
        <w:tc>
          <w:tcPr>
            <w:tcW w:w="673" w:type="pct"/>
            <w:shd w:val="clear" w:color="auto" w:fill="auto"/>
            <w:vAlign w:val="center"/>
          </w:tcPr>
          <w:p w:rsidR="00DA41F5" w:rsidRPr="002A1353" w:rsidRDefault="00DA41F5" w:rsidP="005B4F33">
            <w:pPr>
              <w:jc w:val="right"/>
              <w:rPr>
                <w:i/>
                <w:sz w:val="18"/>
                <w:szCs w:val="18"/>
              </w:rPr>
            </w:pPr>
            <w:r w:rsidRPr="002A1353">
              <w:rPr>
                <w:i/>
                <w:sz w:val="18"/>
                <w:szCs w:val="18"/>
              </w:rPr>
              <w:t>320,97 €</w:t>
            </w:r>
          </w:p>
        </w:tc>
        <w:tc>
          <w:tcPr>
            <w:tcW w:w="784" w:type="pct"/>
            <w:shd w:val="clear" w:color="auto" w:fill="auto"/>
            <w:vAlign w:val="center"/>
          </w:tcPr>
          <w:p w:rsidR="00DA41F5" w:rsidRPr="002A1353" w:rsidRDefault="00DA41F5" w:rsidP="005B4F33">
            <w:pPr>
              <w:jc w:val="right"/>
              <w:rPr>
                <w:i/>
                <w:sz w:val="18"/>
                <w:szCs w:val="18"/>
              </w:rPr>
            </w:pPr>
            <w:r w:rsidRPr="002A1353">
              <w:rPr>
                <w:i/>
                <w:sz w:val="18"/>
                <w:szCs w:val="18"/>
              </w:rPr>
              <w:t>3.678,97 €</w:t>
            </w:r>
          </w:p>
        </w:tc>
      </w:tr>
    </w:tbl>
    <w:p w:rsidR="00DA41F5" w:rsidRPr="006C15EC" w:rsidRDefault="00DA41F5" w:rsidP="00DA41F5">
      <w:pPr>
        <w:rPr>
          <w:b/>
          <w:bCs/>
          <w:i/>
          <w:color w:val="000000"/>
          <w:szCs w:val="22"/>
        </w:rPr>
      </w:pPr>
    </w:p>
    <w:p w:rsidR="00DA41F5" w:rsidRPr="006C15EC" w:rsidRDefault="00DA41F5" w:rsidP="00DA41F5">
      <w:pPr>
        <w:rPr>
          <w:bCs/>
          <w:i/>
          <w:color w:val="000000"/>
          <w:szCs w:val="22"/>
        </w:rPr>
      </w:pPr>
      <w:r w:rsidRPr="006C15EC">
        <w:rPr>
          <w:b/>
          <w:bCs/>
          <w:i/>
          <w:color w:val="000000"/>
          <w:szCs w:val="22"/>
        </w:rPr>
        <w:lastRenderedPageBreak/>
        <w:t xml:space="preserve">Tercero.- </w:t>
      </w:r>
      <w:r w:rsidRPr="006C15EC">
        <w:rPr>
          <w:bCs/>
          <w:i/>
          <w:color w:val="000000"/>
          <w:szCs w:val="22"/>
        </w:rPr>
        <w:t>Declarar la pérdida de derecho de cobro de la Peña Los Mixtos por un importe de 36,35 €</w:t>
      </w:r>
    </w:p>
    <w:p w:rsidR="00DA41F5" w:rsidRPr="006C15EC" w:rsidRDefault="00DA41F5" w:rsidP="00DA41F5">
      <w:pPr>
        <w:rPr>
          <w:bCs/>
          <w:i/>
          <w:color w:val="000000"/>
          <w:szCs w:val="22"/>
        </w:rPr>
      </w:pPr>
    </w:p>
    <w:p w:rsidR="00DA41F5" w:rsidRPr="006C15EC" w:rsidRDefault="00DA41F5" w:rsidP="00DA41F5">
      <w:pPr>
        <w:rPr>
          <w:bCs/>
          <w:i/>
          <w:color w:val="000000"/>
          <w:szCs w:val="22"/>
        </w:rPr>
      </w:pPr>
      <w:r w:rsidRPr="006C15EC">
        <w:rPr>
          <w:b/>
          <w:bCs/>
          <w:i/>
          <w:color w:val="000000"/>
          <w:szCs w:val="22"/>
        </w:rPr>
        <w:t xml:space="preserve">Cuarto.- </w:t>
      </w:r>
      <w:r w:rsidRPr="006C15EC">
        <w:rPr>
          <w:bCs/>
          <w:i/>
          <w:color w:val="000000"/>
          <w:szCs w:val="22"/>
        </w:rPr>
        <w:t xml:space="preserve">Declarar la pérdida de derecho de cobro de la Peña Móstoles City por un importe de  43,94 € </w:t>
      </w:r>
    </w:p>
    <w:p w:rsidR="00DA41F5" w:rsidRPr="006C15EC" w:rsidRDefault="00DA41F5" w:rsidP="00DA41F5">
      <w:pPr>
        <w:rPr>
          <w:bCs/>
          <w:i/>
          <w:color w:val="000000"/>
          <w:szCs w:val="22"/>
        </w:rPr>
      </w:pPr>
    </w:p>
    <w:p w:rsidR="00DA41F5" w:rsidRPr="006C15EC" w:rsidRDefault="00DA41F5" w:rsidP="00DA41F5">
      <w:pPr>
        <w:rPr>
          <w:bCs/>
          <w:i/>
          <w:color w:val="000000"/>
          <w:szCs w:val="22"/>
        </w:rPr>
      </w:pPr>
      <w:r w:rsidRPr="006C15EC">
        <w:rPr>
          <w:b/>
          <w:bCs/>
          <w:i/>
          <w:color w:val="000000"/>
          <w:szCs w:val="22"/>
        </w:rPr>
        <w:t xml:space="preserve">Quinto.- </w:t>
      </w:r>
      <w:r w:rsidRPr="006C15EC">
        <w:rPr>
          <w:bCs/>
          <w:i/>
          <w:color w:val="000000"/>
          <w:szCs w:val="22"/>
        </w:rPr>
        <w:t>Declarar la pérdida de derecho de cobro del Centro Regional de Andalucía por un importe de 119,72 €</w:t>
      </w:r>
    </w:p>
    <w:p w:rsidR="00DA41F5" w:rsidRPr="006C15EC" w:rsidRDefault="00DA41F5" w:rsidP="00DA41F5">
      <w:pPr>
        <w:rPr>
          <w:bCs/>
          <w:i/>
          <w:color w:val="000000"/>
          <w:szCs w:val="22"/>
        </w:rPr>
      </w:pPr>
    </w:p>
    <w:p w:rsidR="00DA41F5" w:rsidRPr="006C15EC" w:rsidRDefault="00DA41F5" w:rsidP="00DA41F5">
      <w:pPr>
        <w:rPr>
          <w:bCs/>
          <w:i/>
          <w:color w:val="000000"/>
          <w:szCs w:val="22"/>
        </w:rPr>
      </w:pPr>
      <w:r w:rsidRPr="006C15EC">
        <w:rPr>
          <w:b/>
          <w:bCs/>
          <w:i/>
          <w:color w:val="000000"/>
          <w:szCs w:val="22"/>
        </w:rPr>
        <w:t xml:space="preserve">Sexto.- </w:t>
      </w:r>
      <w:r w:rsidRPr="006C15EC">
        <w:rPr>
          <w:bCs/>
          <w:i/>
          <w:color w:val="000000"/>
          <w:szCs w:val="22"/>
        </w:rPr>
        <w:t>Declarar la pérdida de derecho de cobro de la Peña Los Corbatos por un importe de 55,42 €.</w:t>
      </w:r>
    </w:p>
    <w:p w:rsidR="00DA41F5" w:rsidRPr="006C15EC" w:rsidRDefault="00DA41F5" w:rsidP="00DA41F5">
      <w:pPr>
        <w:rPr>
          <w:bCs/>
          <w:i/>
          <w:color w:val="000000"/>
          <w:szCs w:val="22"/>
        </w:rPr>
      </w:pPr>
    </w:p>
    <w:p w:rsidR="00DA41F5" w:rsidRPr="006C15EC" w:rsidRDefault="00DA41F5" w:rsidP="00DA41F5">
      <w:pPr>
        <w:rPr>
          <w:bCs/>
          <w:i/>
          <w:color w:val="000000"/>
          <w:szCs w:val="22"/>
        </w:rPr>
      </w:pPr>
      <w:r w:rsidRPr="006C15EC">
        <w:rPr>
          <w:b/>
          <w:bCs/>
          <w:i/>
          <w:color w:val="000000"/>
          <w:szCs w:val="22"/>
        </w:rPr>
        <w:t xml:space="preserve">Séptimo.- </w:t>
      </w:r>
      <w:r w:rsidRPr="006C15EC">
        <w:rPr>
          <w:bCs/>
          <w:i/>
          <w:color w:val="000000"/>
          <w:szCs w:val="22"/>
        </w:rPr>
        <w:t>Declarar la pérdida de derecho de cobro de la Peña Los Independientes por un importe de 65,54 €.</w:t>
      </w:r>
    </w:p>
    <w:p w:rsidR="00DA41F5" w:rsidRPr="006C15EC" w:rsidRDefault="00DA41F5" w:rsidP="00DA41F5">
      <w:pPr>
        <w:rPr>
          <w:bCs/>
          <w:i/>
          <w:color w:val="000000"/>
          <w:szCs w:val="22"/>
        </w:rPr>
      </w:pPr>
    </w:p>
    <w:p w:rsidR="00DA41F5" w:rsidRPr="006C15EC" w:rsidRDefault="00DA41F5" w:rsidP="00DA41F5">
      <w:pPr>
        <w:rPr>
          <w:bCs/>
          <w:i/>
          <w:color w:val="000000"/>
          <w:szCs w:val="22"/>
        </w:rPr>
      </w:pPr>
      <w:r w:rsidRPr="006C15EC">
        <w:rPr>
          <w:b/>
          <w:bCs/>
          <w:i/>
          <w:color w:val="000000"/>
          <w:szCs w:val="22"/>
        </w:rPr>
        <w:t>Octavo</w:t>
      </w:r>
      <w:r w:rsidRPr="006C15EC">
        <w:rPr>
          <w:bCs/>
          <w:i/>
          <w:color w:val="000000"/>
          <w:szCs w:val="22"/>
        </w:rPr>
        <w:t>.- Dar traslado a la Base de Datos Nacional de Subvenciones para su publicidad.</w:t>
      </w:r>
    </w:p>
    <w:p w:rsidR="00DA41F5" w:rsidRPr="006C15EC" w:rsidRDefault="00DA41F5" w:rsidP="00DA41F5">
      <w:pPr>
        <w:rPr>
          <w:bCs/>
          <w:i/>
          <w:color w:val="000000"/>
          <w:szCs w:val="22"/>
        </w:rPr>
      </w:pPr>
    </w:p>
    <w:p w:rsidR="00DA41F5" w:rsidRPr="00322146" w:rsidRDefault="00DA41F5" w:rsidP="00DA41F5">
      <w:pPr>
        <w:rPr>
          <w:b/>
          <w:color w:val="000000"/>
        </w:rPr>
      </w:pPr>
      <w:r w:rsidRPr="006C15EC">
        <w:rPr>
          <w:b/>
          <w:bCs/>
          <w:i/>
          <w:color w:val="000000"/>
          <w:szCs w:val="22"/>
        </w:rPr>
        <w:t xml:space="preserve">Octavo.- </w:t>
      </w:r>
      <w:r w:rsidRPr="006C15EC">
        <w:rPr>
          <w:bCs/>
          <w:i/>
          <w:color w:val="000000"/>
          <w:szCs w:val="22"/>
        </w:rPr>
        <w:t>Proceder</w:t>
      </w:r>
      <w:r w:rsidRPr="000228DC">
        <w:rPr>
          <w:i/>
          <w:color w:val="000000"/>
          <w:szCs w:val="22"/>
        </w:rPr>
        <w:t xml:space="preserve"> al pago de las cantidades debidamente justificadas.</w:t>
      </w:r>
      <w:r>
        <w:rPr>
          <w:i/>
          <w:color w:val="000000"/>
          <w:szCs w:val="22"/>
        </w:rPr>
        <w:t>”</w:t>
      </w:r>
    </w:p>
    <w:p w:rsidR="00DA41F5" w:rsidRPr="00677BF9" w:rsidRDefault="00DA41F5" w:rsidP="00DA41F5">
      <w:pPr>
        <w:ind w:firstLine="1418"/>
        <w:rPr>
          <w:szCs w:val="22"/>
        </w:rPr>
      </w:pPr>
    </w:p>
    <w:p w:rsidR="00DA41F5" w:rsidRPr="00677BF9" w:rsidRDefault="00DA41F5" w:rsidP="00DA41F5">
      <w:pPr>
        <w:ind w:firstLine="1418"/>
        <w:rPr>
          <w:szCs w:val="22"/>
        </w:rPr>
      </w:pPr>
    </w:p>
    <w:p w:rsidR="00DA41F5" w:rsidRPr="00677BF9" w:rsidRDefault="00DA41F5" w:rsidP="00DA41F5">
      <w:pPr>
        <w:ind w:firstLine="1418"/>
        <w:rPr>
          <w:szCs w:val="22"/>
        </w:rPr>
      </w:pPr>
      <w:r w:rsidRPr="00677BF9">
        <w:rPr>
          <w:szCs w:val="22"/>
        </w:rPr>
        <w:t xml:space="preserve">Previa deliberación de la Junta de Gobierno Local, por unanimidad de los miembros presentes, </w:t>
      </w:r>
      <w:r w:rsidRPr="00677BF9">
        <w:rPr>
          <w:b/>
          <w:szCs w:val="22"/>
        </w:rPr>
        <w:t>acuerda</w:t>
      </w:r>
      <w:r w:rsidRPr="00677BF9">
        <w:rPr>
          <w:szCs w:val="22"/>
        </w:rPr>
        <w:t xml:space="preserve"> aprobar la propuesta de resolu</w:t>
      </w:r>
      <w:r>
        <w:rPr>
          <w:szCs w:val="22"/>
        </w:rPr>
        <w:t>ción anteriormente transcrita.</w:t>
      </w:r>
    </w:p>
    <w:p w:rsidR="00DA41F5" w:rsidRPr="00103C42" w:rsidRDefault="00DA41F5" w:rsidP="00DA41F5"/>
    <w:p w:rsidR="00DA41F5" w:rsidRDefault="00DA41F5" w:rsidP="00DA41F5"/>
    <w:tbl>
      <w:tblPr>
        <w:tblW w:w="0" w:type="auto"/>
        <w:tblLayout w:type="fixed"/>
        <w:tblCellMar>
          <w:left w:w="70" w:type="dxa"/>
          <w:right w:w="70" w:type="dxa"/>
        </w:tblCellMar>
        <w:tblLook w:val="0000" w:firstRow="0" w:lastRow="0" w:firstColumn="0" w:lastColumn="0" w:noHBand="0" w:noVBand="0"/>
      </w:tblPr>
      <w:tblGrid>
        <w:gridCol w:w="595"/>
        <w:gridCol w:w="839"/>
        <w:gridCol w:w="7141"/>
      </w:tblGrid>
      <w:tr w:rsidR="00DA41F5" w:rsidRPr="00A96162" w:rsidTr="00586791">
        <w:tc>
          <w:tcPr>
            <w:tcW w:w="595" w:type="dxa"/>
            <w:shd w:val="clear" w:color="auto" w:fill="auto"/>
          </w:tcPr>
          <w:p w:rsidR="00DA41F5" w:rsidRPr="00A96162" w:rsidRDefault="00DA41F5" w:rsidP="005B4F33">
            <w:pPr>
              <w:ind w:left="1417" w:hanging="1417"/>
              <w:rPr>
                <w:b/>
              </w:rPr>
            </w:pPr>
            <w:r w:rsidRPr="00A96162">
              <w:rPr>
                <w:b/>
              </w:rPr>
              <w:t xml:space="preserve">3/ </w:t>
            </w:r>
          </w:p>
          <w:p w:rsidR="00DA41F5" w:rsidRPr="00A96162" w:rsidRDefault="00DA41F5" w:rsidP="005B4F33">
            <w:pPr>
              <w:rPr>
                <w:b/>
              </w:rPr>
            </w:pPr>
          </w:p>
        </w:tc>
        <w:tc>
          <w:tcPr>
            <w:tcW w:w="839" w:type="dxa"/>
            <w:shd w:val="clear" w:color="auto" w:fill="auto"/>
          </w:tcPr>
          <w:p w:rsidR="00DA41F5" w:rsidRPr="00A96162" w:rsidRDefault="00DA41F5" w:rsidP="005B4F33">
            <w:pPr>
              <w:rPr>
                <w:b/>
              </w:rPr>
            </w:pPr>
            <w:r w:rsidRPr="00A96162">
              <w:rPr>
                <w:b/>
              </w:rPr>
              <w:t xml:space="preserve">1190.- </w:t>
            </w:r>
          </w:p>
          <w:p w:rsidR="00DA41F5" w:rsidRPr="00A96162" w:rsidRDefault="00DA41F5" w:rsidP="005B4F33">
            <w:pPr>
              <w:rPr>
                <w:b/>
              </w:rPr>
            </w:pPr>
          </w:p>
        </w:tc>
        <w:tc>
          <w:tcPr>
            <w:tcW w:w="7141" w:type="dxa"/>
            <w:shd w:val="clear" w:color="auto" w:fill="auto"/>
          </w:tcPr>
          <w:p w:rsidR="00DA41F5" w:rsidRPr="00A96162" w:rsidRDefault="00DA41F5" w:rsidP="005B4F33">
            <w:pPr>
              <w:rPr>
                <w:b/>
                <w:u w:val="single"/>
              </w:rPr>
            </w:pPr>
            <w:r w:rsidRPr="00A96162">
              <w:rPr>
                <w:b/>
                <w:u w:val="single"/>
              </w:rPr>
              <w:t>PROPUESTA DE RESOLUCIÓN PARA LA APROBACIÓN DE LA CUENTA JUSTIFICATIVA DE LAS SUBVENCIONES DEL CONCURSO DE CARROZAS “FIESTAS DEL DOS DE MAYO”, MÓSTOLES. 2022. EXPTE.SP019/FEST/2022/4.</w:t>
            </w:r>
          </w:p>
          <w:p w:rsidR="00DA41F5" w:rsidRPr="00A96162" w:rsidRDefault="00DA41F5" w:rsidP="005B4F33">
            <w:pPr>
              <w:rPr>
                <w:b/>
                <w:u w:val="single"/>
              </w:rPr>
            </w:pPr>
          </w:p>
          <w:p w:rsidR="00DA41F5" w:rsidRPr="00A96162" w:rsidRDefault="00DA41F5" w:rsidP="005B4F33">
            <w:pPr>
              <w:rPr>
                <w:b/>
                <w:u w:val="single"/>
              </w:rPr>
            </w:pPr>
          </w:p>
        </w:tc>
      </w:tr>
    </w:tbl>
    <w:p w:rsidR="00DA41F5" w:rsidRPr="00677BF9" w:rsidRDefault="00DA41F5" w:rsidP="00DA41F5">
      <w:pPr>
        <w:ind w:firstLine="1418"/>
        <w:rPr>
          <w:szCs w:val="22"/>
        </w:rPr>
      </w:pPr>
      <w:r w:rsidRPr="00677BF9">
        <w:rPr>
          <w:szCs w:val="22"/>
        </w:rPr>
        <w:t>Vista la propuesta de resolución formulada por</w:t>
      </w:r>
      <w:r>
        <w:rPr>
          <w:szCs w:val="22"/>
        </w:rPr>
        <w:t xml:space="preserve"> el Técnico de Festejos </w:t>
      </w:r>
      <w:r w:rsidRPr="00677BF9">
        <w:rPr>
          <w:szCs w:val="22"/>
        </w:rPr>
        <w:t>y elevada por el Concejal Delegado de</w:t>
      </w:r>
      <w:r>
        <w:rPr>
          <w:szCs w:val="22"/>
        </w:rPr>
        <w:t xml:space="preserve"> Mejora y Mantenimiento de los Espacios Públicos</w:t>
      </w:r>
      <w:r w:rsidRPr="00677BF9">
        <w:rPr>
          <w:szCs w:val="22"/>
        </w:rPr>
        <w:t>, así como las adiciones incorporadas en su caso, por la Junta de Gobierno Local, se transcribe literalmente la propuesta resultante:</w:t>
      </w:r>
    </w:p>
    <w:p w:rsidR="00DA41F5" w:rsidRPr="0082514A" w:rsidRDefault="00DA41F5" w:rsidP="00DA41F5">
      <w:pPr>
        <w:ind w:firstLine="1418"/>
        <w:rPr>
          <w:i/>
          <w:szCs w:val="22"/>
        </w:rPr>
      </w:pPr>
    </w:p>
    <w:p w:rsidR="00DA41F5" w:rsidRPr="0082514A" w:rsidRDefault="00DA41F5" w:rsidP="00DA41F5">
      <w:pPr>
        <w:ind w:firstLine="1418"/>
        <w:rPr>
          <w:i/>
          <w:szCs w:val="22"/>
        </w:rPr>
      </w:pPr>
    </w:p>
    <w:p w:rsidR="00DA41F5" w:rsidRPr="0082514A" w:rsidRDefault="00DA41F5" w:rsidP="00DA41F5">
      <w:pPr>
        <w:rPr>
          <w:i/>
          <w:color w:val="000000"/>
          <w:szCs w:val="22"/>
        </w:rPr>
      </w:pPr>
      <w:r>
        <w:rPr>
          <w:i/>
          <w:color w:val="000000"/>
          <w:szCs w:val="22"/>
        </w:rPr>
        <w:t>“</w:t>
      </w:r>
      <w:r w:rsidRPr="0082514A">
        <w:rPr>
          <w:i/>
          <w:color w:val="000000"/>
          <w:szCs w:val="22"/>
        </w:rPr>
        <w:t>Una vez tramitado el expediente de referencia, el Técnico de Festejos que suscribe formula la siguiente propuesta de resolución, en cumplimiento de lo establecido en el artículo 225 d) en relación a los artículos 92 y 143 del Reglamento Orgánico Municipal aprobado por el Pleno en sesión de 31 de marzo de 2005 (BOCM de 29.4.05).</w:t>
      </w:r>
    </w:p>
    <w:p w:rsidR="00DA41F5" w:rsidRPr="0082514A" w:rsidRDefault="00DA41F5" w:rsidP="00DA41F5">
      <w:pPr>
        <w:tabs>
          <w:tab w:val="clear" w:pos="1134"/>
        </w:tabs>
        <w:ind w:firstLine="709"/>
        <w:rPr>
          <w:i/>
          <w:color w:val="000000"/>
          <w:szCs w:val="22"/>
        </w:rPr>
      </w:pPr>
    </w:p>
    <w:p w:rsidR="00DA41F5" w:rsidRPr="0082514A" w:rsidRDefault="00DA41F5" w:rsidP="00DA41F5">
      <w:pPr>
        <w:tabs>
          <w:tab w:val="clear" w:pos="1134"/>
        </w:tabs>
        <w:ind w:left="2155" w:hanging="2155"/>
        <w:rPr>
          <w:bCs/>
          <w:i/>
          <w:color w:val="000000"/>
          <w:szCs w:val="22"/>
        </w:rPr>
      </w:pPr>
      <w:r w:rsidRPr="0082514A">
        <w:rPr>
          <w:b/>
          <w:bCs/>
          <w:i/>
          <w:color w:val="000000"/>
          <w:szCs w:val="22"/>
        </w:rPr>
        <w:t>Expediente:</w:t>
      </w:r>
      <w:r w:rsidRPr="0082514A">
        <w:rPr>
          <w:b/>
          <w:bCs/>
          <w:i/>
          <w:color w:val="000000"/>
          <w:szCs w:val="22"/>
        </w:rPr>
        <w:tab/>
      </w:r>
      <w:r w:rsidRPr="0082514A">
        <w:rPr>
          <w:bCs/>
          <w:i/>
          <w:color w:val="000000"/>
          <w:szCs w:val="22"/>
        </w:rPr>
        <w:t>SP019/FEST/2022/4</w:t>
      </w:r>
    </w:p>
    <w:p w:rsidR="00DA41F5" w:rsidRPr="0082514A" w:rsidRDefault="00DA41F5" w:rsidP="00DA41F5">
      <w:pPr>
        <w:tabs>
          <w:tab w:val="clear" w:pos="1134"/>
        </w:tabs>
        <w:ind w:left="2155" w:hanging="2155"/>
        <w:rPr>
          <w:i/>
          <w:color w:val="000000"/>
          <w:szCs w:val="22"/>
        </w:rPr>
      </w:pPr>
      <w:r w:rsidRPr="0082514A">
        <w:rPr>
          <w:b/>
          <w:bCs/>
          <w:i/>
          <w:color w:val="000000"/>
          <w:szCs w:val="22"/>
        </w:rPr>
        <w:t xml:space="preserve">Asunto: </w:t>
      </w:r>
      <w:r w:rsidRPr="0082514A">
        <w:rPr>
          <w:b/>
          <w:bCs/>
          <w:i/>
          <w:color w:val="000000"/>
          <w:szCs w:val="22"/>
        </w:rPr>
        <w:tab/>
      </w:r>
      <w:r w:rsidRPr="0082514A">
        <w:rPr>
          <w:i/>
          <w:color w:val="000000"/>
          <w:szCs w:val="22"/>
        </w:rPr>
        <w:t>Aprobación de la cuenta justificativa de las subvenciones del</w:t>
      </w:r>
      <w:r>
        <w:rPr>
          <w:i/>
          <w:color w:val="000000"/>
          <w:szCs w:val="22"/>
        </w:rPr>
        <w:t xml:space="preserve"> </w:t>
      </w:r>
      <w:r w:rsidRPr="0082514A">
        <w:rPr>
          <w:i/>
          <w:color w:val="000000"/>
          <w:szCs w:val="22"/>
        </w:rPr>
        <w:t>Concurso de Carrozas “Fiestas del Dos de Mayo”, Móstoles 2022.</w:t>
      </w:r>
    </w:p>
    <w:p w:rsidR="00DA41F5" w:rsidRPr="0082514A" w:rsidRDefault="00DA41F5" w:rsidP="00DA41F5">
      <w:pPr>
        <w:tabs>
          <w:tab w:val="clear" w:pos="1134"/>
        </w:tabs>
        <w:ind w:left="2155" w:hanging="2155"/>
        <w:rPr>
          <w:i/>
          <w:color w:val="000000"/>
          <w:szCs w:val="22"/>
        </w:rPr>
      </w:pPr>
      <w:r w:rsidRPr="0082514A">
        <w:rPr>
          <w:b/>
          <w:bCs/>
          <w:i/>
          <w:color w:val="000000"/>
          <w:szCs w:val="22"/>
        </w:rPr>
        <w:t>Procedimiento:</w:t>
      </w:r>
      <w:r w:rsidRPr="0082514A">
        <w:rPr>
          <w:i/>
          <w:color w:val="000000"/>
          <w:szCs w:val="22"/>
        </w:rPr>
        <w:t xml:space="preserve"> </w:t>
      </w:r>
      <w:r w:rsidRPr="0082514A">
        <w:rPr>
          <w:i/>
          <w:color w:val="000000"/>
          <w:szCs w:val="22"/>
        </w:rPr>
        <w:tab/>
        <w:t>De oficio</w:t>
      </w:r>
    </w:p>
    <w:p w:rsidR="00DA41F5" w:rsidRPr="0082514A" w:rsidRDefault="00DA41F5" w:rsidP="00DA41F5">
      <w:pPr>
        <w:tabs>
          <w:tab w:val="clear" w:pos="1134"/>
        </w:tabs>
        <w:ind w:left="2155" w:hanging="2155"/>
        <w:rPr>
          <w:i/>
          <w:color w:val="000000"/>
          <w:szCs w:val="22"/>
        </w:rPr>
      </w:pPr>
      <w:r w:rsidRPr="0082514A">
        <w:rPr>
          <w:b/>
          <w:bCs/>
          <w:i/>
          <w:color w:val="000000"/>
          <w:szCs w:val="22"/>
        </w:rPr>
        <w:t>Fecha inicio:</w:t>
      </w:r>
      <w:r w:rsidRPr="0082514A">
        <w:rPr>
          <w:b/>
          <w:bCs/>
          <w:i/>
          <w:color w:val="000000"/>
          <w:szCs w:val="22"/>
        </w:rPr>
        <w:tab/>
      </w:r>
      <w:r w:rsidRPr="006C15EC">
        <w:rPr>
          <w:i/>
          <w:color w:val="000000"/>
          <w:szCs w:val="22"/>
        </w:rPr>
        <w:t xml:space="preserve">7 de </w:t>
      </w:r>
      <w:r w:rsidRPr="0082514A">
        <w:rPr>
          <w:i/>
          <w:color w:val="000000"/>
          <w:szCs w:val="22"/>
        </w:rPr>
        <w:t>septiembre de 2022</w:t>
      </w:r>
    </w:p>
    <w:p w:rsidR="00DA41F5" w:rsidRPr="0082514A" w:rsidRDefault="00DA41F5" w:rsidP="00DA41F5">
      <w:pPr>
        <w:rPr>
          <w:i/>
          <w:color w:val="000000"/>
          <w:szCs w:val="22"/>
        </w:rPr>
      </w:pPr>
    </w:p>
    <w:p w:rsidR="00DA41F5" w:rsidRPr="0082514A" w:rsidRDefault="00DA41F5" w:rsidP="00DA41F5">
      <w:pPr>
        <w:rPr>
          <w:i/>
          <w:color w:val="000000"/>
          <w:szCs w:val="22"/>
        </w:rPr>
      </w:pPr>
      <w:r w:rsidRPr="0082514A">
        <w:rPr>
          <w:i/>
          <w:snapToGrid w:val="0"/>
          <w:color w:val="000000"/>
          <w:szCs w:val="22"/>
        </w:rPr>
        <w:t xml:space="preserve">Examinado el procedimiento iniciado de oficio referente al asunto indicado, </w:t>
      </w:r>
      <w:r w:rsidRPr="0082514A">
        <w:rPr>
          <w:i/>
          <w:color w:val="000000"/>
          <w:szCs w:val="22"/>
        </w:rPr>
        <w:t xml:space="preserve">se han apreciado los </w:t>
      </w:r>
      <w:r w:rsidRPr="00D0422E">
        <w:rPr>
          <w:b/>
          <w:i/>
          <w:color w:val="000000"/>
          <w:szCs w:val="22"/>
        </w:rPr>
        <w:t>h</w:t>
      </w:r>
      <w:r w:rsidRPr="00D0422E">
        <w:rPr>
          <w:b/>
          <w:bCs/>
          <w:i/>
          <w:color w:val="000000"/>
          <w:szCs w:val="22"/>
        </w:rPr>
        <w:t>echo</w:t>
      </w:r>
      <w:r w:rsidRPr="002A1353">
        <w:rPr>
          <w:b/>
          <w:bCs/>
          <w:i/>
          <w:color w:val="000000"/>
          <w:szCs w:val="22"/>
        </w:rPr>
        <w:t>s</w:t>
      </w:r>
      <w:r w:rsidRPr="0082514A">
        <w:rPr>
          <w:b/>
          <w:bCs/>
          <w:i/>
          <w:color w:val="000000"/>
          <w:szCs w:val="22"/>
        </w:rPr>
        <w:t xml:space="preserve"> </w:t>
      </w:r>
      <w:r w:rsidRPr="0082514A">
        <w:rPr>
          <w:i/>
          <w:color w:val="000000"/>
          <w:szCs w:val="22"/>
        </w:rPr>
        <w:t xml:space="preserve">que figuran a continuación:  </w:t>
      </w:r>
    </w:p>
    <w:p w:rsidR="00DA41F5" w:rsidRPr="002A1353" w:rsidRDefault="00DA41F5" w:rsidP="00DA41F5">
      <w:pPr>
        <w:rPr>
          <w:bCs/>
          <w:i/>
          <w:color w:val="000000"/>
          <w:szCs w:val="22"/>
        </w:rPr>
      </w:pPr>
    </w:p>
    <w:p w:rsidR="00DA41F5" w:rsidRPr="002A1353" w:rsidRDefault="00DA41F5" w:rsidP="00DA41F5">
      <w:pPr>
        <w:rPr>
          <w:bCs/>
          <w:i/>
          <w:color w:val="000000"/>
          <w:szCs w:val="22"/>
        </w:rPr>
      </w:pPr>
      <w:r w:rsidRPr="002A1353">
        <w:rPr>
          <w:bCs/>
          <w:i/>
          <w:color w:val="000000"/>
          <w:szCs w:val="22"/>
        </w:rPr>
        <w:lastRenderedPageBreak/>
        <w:t xml:space="preserve">Primero.- </w:t>
      </w:r>
      <w:r w:rsidRPr="002A1353">
        <w:rPr>
          <w:i/>
          <w:color w:val="000000"/>
          <w:szCs w:val="22"/>
        </w:rPr>
        <w:t>Las Bases Generales Reguladoras fueron aprobadas por acuerdo 4/930, de fecha 23 de noviembre 2021, de la Junta de Gobierno Local del Ayuntamiento de Móstoles y publicadas en el Boletín Oficial de la Comunidad de Madrid de fecha 13 de diciembre de 2021.</w:t>
      </w:r>
    </w:p>
    <w:p w:rsidR="00DA41F5" w:rsidRPr="002A1353" w:rsidRDefault="00DA41F5" w:rsidP="00DA41F5">
      <w:pPr>
        <w:rPr>
          <w:bCs/>
          <w:i/>
          <w:color w:val="000000"/>
          <w:szCs w:val="22"/>
        </w:rPr>
      </w:pPr>
    </w:p>
    <w:p w:rsidR="00DA41F5" w:rsidRPr="002A1353" w:rsidRDefault="00DA41F5" w:rsidP="00DA41F5">
      <w:pPr>
        <w:rPr>
          <w:bCs/>
          <w:i/>
          <w:color w:val="000000"/>
          <w:szCs w:val="22"/>
        </w:rPr>
      </w:pPr>
      <w:r w:rsidRPr="002A1353">
        <w:rPr>
          <w:bCs/>
          <w:i/>
          <w:color w:val="000000"/>
          <w:szCs w:val="22"/>
        </w:rPr>
        <w:t xml:space="preserve">Segundo.- </w:t>
      </w:r>
      <w:r w:rsidRPr="002A1353">
        <w:rPr>
          <w:i/>
          <w:color w:val="000000"/>
          <w:spacing w:val="-3"/>
          <w:szCs w:val="22"/>
        </w:rPr>
        <w:t>La Convocatoria fue aprobada por Resolución número 751/22 del Concejal de Mejora y Mantenimiento de los Espacios Públicos de fecha 22 de febrero de 2022, fue dada de alta en la Base de Datos Nacional de Subvenciones con fecha 7 de enero de 2022 y su extracto en el BOCM de fecha 10 de marzo de 2022.</w:t>
      </w:r>
    </w:p>
    <w:p w:rsidR="00DA41F5" w:rsidRPr="002A1353" w:rsidRDefault="00DA41F5" w:rsidP="00DA41F5">
      <w:pPr>
        <w:rPr>
          <w:bCs/>
          <w:i/>
          <w:color w:val="000000"/>
          <w:szCs w:val="22"/>
        </w:rPr>
      </w:pPr>
    </w:p>
    <w:p w:rsidR="00DA41F5" w:rsidRPr="002A1353" w:rsidRDefault="00DA41F5" w:rsidP="00DA41F5">
      <w:pPr>
        <w:rPr>
          <w:bCs/>
          <w:i/>
          <w:color w:val="000000"/>
          <w:szCs w:val="22"/>
        </w:rPr>
      </w:pPr>
      <w:r w:rsidRPr="002A1353">
        <w:rPr>
          <w:bCs/>
          <w:i/>
          <w:color w:val="000000"/>
          <w:szCs w:val="22"/>
        </w:rPr>
        <w:t>Tercero.- La concesión de subvenciones fue aprobada por acuerdo 3/659 de la Junta de Gobierno Local, de fecha 29 de julio de 2022.</w:t>
      </w:r>
    </w:p>
    <w:p w:rsidR="00DA41F5" w:rsidRPr="002A1353" w:rsidRDefault="00DA41F5" w:rsidP="00DA41F5">
      <w:pPr>
        <w:rPr>
          <w:bCs/>
          <w:i/>
          <w:color w:val="000000"/>
          <w:szCs w:val="22"/>
        </w:rPr>
      </w:pPr>
    </w:p>
    <w:p w:rsidR="00DA41F5" w:rsidRPr="002A1353" w:rsidRDefault="00DA41F5" w:rsidP="00DA41F5">
      <w:pPr>
        <w:rPr>
          <w:bCs/>
          <w:i/>
          <w:color w:val="000000"/>
          <w:szCs w:val="22"/>
        </w:rPr>
      </w:pPr>
      <w:r w:rsidRPr="002A1353">
        <w:rPr>
          <w:bCs/>
          <w:i/>
          <w:color w:val="000000"/>
          <w:szCs w:val="22"/>
        </w:rPr>
        <w:t>Cuarto.- Se incorpora informe del Departamento de Recaudación Ejecutiva de fecha 30 de noviembre de 2022 sobre no deudas con el Ayuntamiento de las asociaciones beneficiarias e informe del Registro Municipal de Asociaciones de fecha 1 de diciembre de 2022 sobre datos registrales de las asociaciones beneficiarias.</w:t>
      </w:r>
    </w:p>
    <w:p w:rsidR="00DA41F5" w:rsidRPr="002A1353" w:rsidRDefault="00DA41F5" w:rsidP="00DA41F5">
      <w:pPr>
        <w:rPr>
          <w:bCs/>
          <w:i/>
          <w:color w:val="000000"/>
          <w:szCs w:val="22"/>
        </w:rPr>
      </w:pPr>
    </w:p>
    <w:p w:rsidR="00DA41F5" w:rsidRPr="002A1353" w:rsidRDefault="00DA41F5" w:rsidP="00DA41F5">
      <w:pPr>
        <w:rPr>
          <w:i/>
          <w:szCs w:val="22"/>
        </w:rPr>
      </w:pPr>
      <w:r w:rsidRPr="002A1353">
        <w:rPr>
          <w:bCs/>
          <w:i/>
          <w:color w:val="000000"/>
          <w:szCs w:val="22"/>
        </w:rPr>
        <w:t>Quinto</w:t>
      </w:r>
      <w:r w:rsidRPr="002A1353">
        <w:rPr>
          <w:i/>
          <w:szCs w:val="22"/>
        </w:rPr>
        <w:t>.- Se incorporan varios informes favorables por cada beneficiario del Técnico de Festejos de fecha 21 de diciembre de 2022 e informe favorable de fecha 27 de diciembre de 2022 del beneficiario Peña El Soto.</w:t>
      </w:r>
    </w:p>
    <w:p w:rsidR="00DA41F5" w:rsidRPr="002A1353" w:rsidRDefault="00DA41F5" w:rsidP="00DA41F5">
      <w:pPr>
        <w:rPr>
          <w:i/>
          <w:szCs w:val="22"/>
        </w:rPr>
      </w:pPr>
    </w:p>
    <w:p w:rsidR="00DA41F5" w:rsidRPr="0082514A" w:rsidRDefault="00DA41F5" w:rsidP="00DA41F5">
      <w:pPr>
        <w:rPr>
          <w:b/>
          <w:i/>
          <w:color w:val="000000"/>
          <w:szCs w:val="22"/>
        </w:rPr>
      </w:pPr>
      <w:r w:rsidRPr="002A1353">
        <w:rPr>
          <w:i/>
          <w:szCs w:val="22"/>
        </w:rPr>
        <w:t xml:space="preserve">Sexto.- </w:t>
      </w:r>
      <w:r w:rsidRPr="002A1353">
        <w:rPr>
          <w:i/>
          <w:color w:val="000000"/>
          <w:szCs w:val="22"/>
        </w:rPr>
        <w:t>Visto</w:t>
      </w:r>
      <w:r w:rsidRPr="0082514A">
        <w:rPr>
          <w:i/>
          <w:color w:val="000000"/>
          <w:szCs w:val="22"/>
        </w:rPr>
        <w:t xml:space="preserve"> el informe emitido por Intervención de </w:t>
      </w:r>
      <w:r w:rsidRPr="006C15EC">
        <w:rPr>
          <w:i/>
          <w:color w:val="000000"/>
          <w:szCs w:val="22"/>
        </w:rPr>
        <w:t>fecha 28 de diciembre de 2022 en el que se indica que “Se interviene según valoración de los informes técnicos anteriores sin perjuicio de poder objeto de control financiero a posteriori, la cuenta justificativa de las subvenciones del Concurso de Carrozas “Fiestas del Dos de Mayo” Móstoles 2022, debiendo iniciarse el procedimiento para declarar la procedencia de la pérdida del derecho al cobro parcial de las subvenciones de las entidades señaladas, conforme al detalle del cuadro precedente”</w:t>
      </w:r>
    </w:p>
    <w:p w:rsidR="00DA41F5" w:rsidRDefault="00DA41F5" w:rsidP="00DA41F5">
      <w:pPr>
        <w:rPr>
          <w:b/>
          <w:bCs/>
          <w:i/>
          <w:color w:val="000000"/>
          <w:szCs w:val="22"/>
        </w:rPr>
      </w:pPr>
    </w:p>
    <w:p w:rsidR="00DA41F5" w:rsidRPr="0082514A" w:rsidRDefault="00DA41F5" w:rsidP="00DA41F5">
      <w:pPr>
        <w:rPr>
          <w:i/>
          <w:color w:val="000000"/>
          <w:szCs w:val="22"/>
        </w:rPr>
      </w:pPr>
      <w:r w:rsidRPr="0082514A">
        <w:rPr>
          <w:b/>
          <w:bCs/>
          <w:i/>
          <w:color w:val="000000"/>
          <w:szCs w:val="22"/>
        </w:rPr>
        <w:t xml:space="preserve">La legislación de aplicación </w:t>
      </w:r>
      <w:r w:rsidRPr="00D0422E">
        <w:rPr>
          <w:bCs/>
          <w:i/>
          <w:color w:val="000000"/>
          <w:szCs w:val="22"/>
        </w:rPr>
        <w:t>es la siguiente:</w:t>
      </w:r>
      <w:r w:rsidRPr="0082514A">
        <w:rPr>
          <w:i/>
          <w:color w:val="000000"/>
          <w:szCs w:val="22"/>
        </w:rPr>
        <w:t xml:space="preserve"> </w:t>
      </w:r>
    </w:p>
    <w:p w:rsidR="00DA41F5" w:rsidRPr="0082514A" w:rsidRDefault="00DA41F5" w:rsidP="00DA41F5">
      <w:pPr>
        <w:rPr>
          <w:i/>
          <w:color w:val="000000"/>
          <w:szCs w:val="22"/>
        </w:rPr>
      </w:pPr>
    </w:p>
    <w:p w:rsidR="00DA41F5" w:rsidRPr="0082514A" w:rsidRDefault="00DA41F5" w:rsidP="00DA41F5">
      <w:pPr>
        <w:numPr>
          <w:ilvl w:val="0"/>
          <w:numId w:val="9"/>
        </w:numPr>
        <w:tabs>
          <w:tab w:val="clear" w:pos="1134"/>
        </w:tabs>
        <w:ind w:hanging="294"/>
        <w:rPr>
          <w:i/>
          <w:color w:val="000000"/>
          <w:szCs w:val="22"/>
        </w:rPr>
      </w:pPr>
      <w:r w:rsidRPr="0082514A">
        <w:rPr>
          <w:i/>
          <w:color w:val="000000"/>
          <w:szCs w:val="22"/>
        </w:rPr>
        <w:t>Ley 7/85, de 2 de abril, Reguladora de las Bases del Régimen Local.</w:t>
      </w:r>
    </w:p>
    <w:p w:rsidR="00DA41F5" w:rsidRPr="0082514A" w:rsidRDefault="00DA41F5" w:rsidP="00DA41F5">
      <w:pPr>
        <w:numPr>
          <w:ilvl w:val="0"/>
          <w:numId w:val="9"/>
        </w:numPr>
        <w:tabs>
          <w:tab w:val="clear" w:pos="1134"/>
        </w:tabs>
        <w:ind w:hanging="294"/>
        <w:rPr>
          <w:i/>
          <w:color w:val="000000"/>
          <w:szCs w:val="22"/>
        </w:rPr>
      </w:pPr>
      <w:r w:rsidRPr="0082514A">
        <w:rPr>
          <w:i/>
          <w:color w:val="000000"/>
          <w:szCs w:val="22"/>
        </w:rPr>
        <w:t>Ley Orgánica 1/2002, de 22 de marzo, Reguladora del Derecho de Asociación.</w:t>
      </w:r>
    </w:p>
    <w:p w:rsidR="00DA41F5" w:rsidRPr="0082514A" w:rsidRDefault="00DA41F5" w:rsidP="00DA41F5">
      <w:pPr>
        <w:numPr>
          <w:ilvl w:val="0"/>
          <w:numId w:val="9"/>
        </w:numPr>
        <w:tabs>
          <w:tab w:val="clear" w:pos="1134"/>
        </w:tabs>
        <w:ind w:hanging="294"/>
        <w:rPr>
          <w:i/>
          <w:color w:val="000000"/>
          <w:szCs w:val="22"/>
        </w:rPr>
      </w:pPr>
      <w:r w:rsidRPr="0082514A">
        <w:rPr>
          <w:i/>
          <w:color w:val="000000"/>
          <w:szCs w:val="22"/>
        </w:rPr>
        <w:t>Ley 38/2003, de 17 de noviembre, General de Subvenciones.</w:t>
      </w:r>
    </w:p>
    <w:p w:rsidR="00DA41F5" w:rsidRPr="0082514A" w:rsidRDefault="00DA41F5" w:rsidP="00DA41F5">
      <w:pPr>
        <w:numPr>
          <w:ilvl w:val="0"/>
          <w:numId w:val="9"/>
        </w:numPr>
        <w:tabs>
          <w:tab w:val="clear" w:pos="1134"/>
        </w:tabs>
        <w:ind w:hanging="294"/>
        <w:rPr>
          <w:i/>
          <w:color w:val="000000"/>
          <w:szCs w:val="22"/>
        </w:rPr>
      </w:pPr>
      <w:r w:rsidRPr="0082514A">
        <w:rPr>
          <w:i/>
          <w:color w:val="000000"/>
          <w:szCs w:val="22"/>
        </w:rPr>
        <w:t>Ley 39/2015, de 1 de octubre, de Procedimiento Administrativo Común.</w:t>
      </w:r>
    </w:p>
    <w:p w:rsidR="00DA41F5" w:rsidRPr="0082514A" w:rsidRDefault="00DA41F5" w:rsidP="00DA41F5">
      <w:pPr>
        <w:numPr>
          <w:ilvl w:val="0"/>
          <w:numId w:val="9"/>
        </w:numPr>
        <w:tabs>
          <w:tab w:val="clear" w:pos="1134"/>
        </w:tabs>
        <w:ind w:hanging="294"/>
        <w:rPr>
          <w:i/>
          <w:color w:val="000000"/>
          <w:szCs w:val="22"/>
        </w:rPr>
      </w:pPr>
      <w:r w:rsidRPr="0082514A">
        <w:rPr>
          <w:i/>
          <w:color w:val="000000"/>
          <w:szCs w:val="22"/>
        </w:rPr>
        <w:t>Ley 40/2015, de 1 de octubre, de Régimen Jurídico del Sector Público.</w:t>
      </w:r>
    </w:p>
    <w:p w:rsidR="00DA41F5" w:rsidRPr="0082514A" w:rsidRDefault="00DA41F5" w:rsidP="00DA41F5">
      <w:pPr>
        <w:numPr>
          <w:ilvl w:val="0"/>
          <w:numId w:val="9"/>
        </w:numPr>
        <w:tabs>
          <w:tab w:val="clear" w:pos="1134"/>
        </w:tabs>
        <w:ind w:hanging="294"/>
        <w:rPr>
          <w:i/>
          <w:color w:val="000000"/>
          <w:szCs w:val="22"/>
        </w:rPr>
      </w:pPr>
      <w:r w:rsidRPr="0082514A">
        <w:rPr>
          <w:i/>
          <w:color w:val="000000"/>
          <w:szCs w:val="22"/>
        </w:rPr>
        <w:t>Real Decreto 887/2006, de 21 de Julio, por el que se apr</w:t>
      </w:r>
      <w:r>
        <w:rPr>
          <w:i/>
          <w:color w:val="000000"/>
          <w:szCs w:val="22"/>
        </w:rPr>
        <w:t xml:space="preserve">ueba el reglamento de la Ley </w:t>
      </w:r>
      <w:r w:rsidRPr="0082514A">
        <w:rPr>
          <w:i/>
          <w:color w:val="000000"/>
          <w:szCs w:val="22"/>
        </w:rPr>
        <w:t>de Subvenciones.</w:t>
      </w:r>
    </w:p>
    <w:p w:rsidR="00DA41F5" w:rsidRPr="0082514A" w:rsidRDefault="00DA41F5" w:rsidP="00DA41F5">
      <w:pPr>
        <w:numPr>
          <w:ilvl w:val="0"/>
          <w:numId w:val="9"/>
        </w:numPr>
        <w:tabs>
          <w:tab w:val="clear" w:pos="1134"/>
        </w:tabs>
        <w:ind w:hanging="294"/>
        <w:rPr>
          <w:i/>
          <w:color w:val="000000"/>
          <w:szCs w:val="22"/>
        </w:rPr>
      </w:pPr>
      <w:r w:rsidRPr="0082514A">
        <w:rPr>
          <w:i/>
          <w:color w:val="000000"/>
          <w:szCs w:val="22"/>
        </w:rPr>
        <w:t>Ley 2/1995, de 8 de marzo, de Subvenciones de la Comunidad de Madrid.</w:t>
      </w:r>
    </w:p>
    <w:p w:rsidR="00DA41F5" w:rsidRPr="0082514A" w:rsidRDefault="00DA41F5" w:rsidP="00DA41F5">
      <w:pPr>
        <w:numPr>
          <w:ilvl w:val="0"/>
          <w:numId w:val="10"/>
        </w:numPr>
        <w:tabs>
          <w:tab w:val="clear" w:pos="1134"/>
        </w:tabs>
        <w:ind w:hanging="294"/>
        <w:rPr>
          <w:i/>
          <w:color w:val="000000"/>
          <w:szCs w:val="22"/>
        </w:rPr>
      </w:pPr>
      <w:r w:rsidRPr="0082514A">
        <w:rPr>
          <w:i/>
          <w:color w:val="000000"/>
          <w:szCs w:val="22"/>
        </w:rPr>
        <w:t>Real Decreto Legislativo 781/1986, de 18 de abril, Texto Refundido de Disposiciones Legales vigentes en materia de Régimen Local.</w:t>
      </w:r>
    </w:p>
    <w:p w:rsidR="00DA41F5" w:rsidRPr="0082514A" w:rsidRDefault="00DA41F5" w:rsidP="00DA41F5">
      <w:pPr>
        <w:numPr>
          <w:ilvl w:val="0"/>
          <w:numId w:val="10"/>
        </w:numPr>
        <w:tabs>
          <w:tab w:val="clear" w:pos="1134"/>
        </w:tabs>
        <w:ind w:hanging="294"/>
        <w:rPr>
          <w:i/>
          <w:color w:val="000000"/>
          <w:szCs w:val="22"/>
        </w:rPr>
      </w:pPr>
      <w:r w:rsidRPr="0082514A">
        <w:rPr>
          <w:i/>
          <w:color w:val="000000"/>
          <w:szCs w:val="22"/>
        </w:rPr>
        <w:t>Reglamento Orgánico Municipal del Ayuntamiento de Móstoles.</w:t>
      </w:r>
    </w:p>
    <w:p w:rsidR="00DA41F5" w:rsidRPr="0082514A" w:rsidRDefault="00DA41F5" w:rsidP="00DA41F5">
      <w:pPr>
        <w:numPr>
          <w:ilvl w:val="0"/>
          <w:numId w:val="10"/>
        </w:numPr>
        <w:tabs>
          <w:tab w:val="clear" w:pos="1134"/>
        </w:tabs>
        <w:ind w:hanging="294"/>
        <w:rPr>
          <w:i/>
          <w:color w:val="000000"/>
          <w:szCs w:val="22"/>
        </w:rPr>
      </w:pPr>
      <w:r w:rsidRPr="0082514A">
        <w:rPr>
          <w:i/>
          <w:color w:val="000000"/>
          <w:szCs w:val="22"/>
        </w:rPr>
        <w:t>Reglamento de procedimiento Administrativo del Ayuntamiento de Móstoles</w:t>
      </w:r>
    </w:p>
    <w:p w:rsidR="00DA41F5" w:rsidRPr="0082514A" w:rsidRDefault="00DA41F5" w:rsidP="00DA41F5">
      <w:pPr>
        <w:rPr>
          <w:b/>
          <w:bCs/>
          <w:i/>
          <w:color w:val="000000"/>
          <w:szCs w:val="22"/>
        </w:rPr>
      </w:pPr>
    </w:p>
    <w:p w:rsidR="00DA41F5" w:rsidRPr="0082514A" w:rsidRDefault="00DA41F5" w:rsidP="00DA41F5">
      <w:pPr>
        <w:rPr>
          <w:b/>
          <w:bCs/>
          <w:i/>
          <w:color w:val="000000"/>
          <w:szCs w:val="22"/>
        </w:rPr>
      </w:pPr>
      <w:r w:rsidRPr="0082514A">
        <w:rPr>
          <w:b/>
          <w:bCs/>
          <w:i/>
          <w:color w:val="000000"/>
          <w:szCs w:val="22"/>
        </w:rPr>
        <w:t xml:space="preserve">Se PROPONE </w:t>
      </w:r>
      <w:r w:rsidRPr="0082514A">
        <w:rPr>
          <w:i/>
          <w:color w:val="000000"/>
          <w:szCs w:val="22"/>
        </w:rPr>
        <w:t>a la Junta de Gobierno Local, de acuerdo con todo lo anterior, en ejercicio de las competencias que le atribuye el artículo 127.1 de la Ley 7/1985, de 2 de abril, Reguladora de las Bases de Régimen Local</w:t>
      </w:r>
      <w:r w:rsidRPr="0082514A">
        <w:rPr>
          <w:b/>
          <w:bCs/>
          <w:i/>
          <w:color w:val="000000"/>
          <w:szCs w:val="22"/>
        </w:rPr>
        <w:t xml:space="preserve"> </w:t>
      </w:r>
    </w:p>
    <w:p w:rsidR="00DA41F5" w:rsidRPr="0082514A" w:rsidRDefault="00DA41F5" w:rsidP="00DA41F5">
      <w:pPr>
        <w:rPr>
          <w:b/>
          <w:bCs/>
          <w:i/>
          <w:color w:val="000000"/>
          <w:szCs w:val="22"/>
        </w:rPr>
      </w:pPr>
    </w:p>
    <w:p w:rsidR="00DA41F5" w:rsidRPr="0082514A" w:rsidRDefault="00695E48" w:rsidP="00DA41F5">
      <w:pPr>
        <w:rPr>
          <w:i/>
          <w:color w:val="000000"/>
          <w:szCs w:val="22"/>
        </w:rPr>
      </w:pPr>
      <w:r>
        <w:rPr>
          <w:b/>
          <w:bCs/>
          <w:i/>
          <w:color w:val="000000"/>
          <w:szCs w:val="22"/>
        </w:rPr>
        <w:br w:type="page"/>
      </w:r>
      <w:r w:rsidR="00DA41F5" w:rsidRPr="0082514A">
        <w:rPr>
          <w:b/>
          <w:bCs/>
          <w:i/>
          <w:color w:val="000000"/>
          <w:szCs w:val="22"/>
        </w:rPr>
        <w:lastRenderedPageBreak/>
        <w:t>Resolver lo siguiente:</w:t>
      </w:r>
      <w:r w:rsidR="00DA41F5" w:rsidRPr="0082514A">
        <w:rPr>
          <w:i/>
          <w:color w:val="000000"/>
          <w:szCs w:val="22"/>
        </w:rPr>
        <w:t xml:space="preserve"> </w:t>
      </w:r>
    </w:p>
    <w:p w:rsidR="00DA41F5" w:rsidRPr="0082514A" w:rsidRDefault="00DA41F5" w:rsidP="00DA41F5">
      <w:pPr>
        <w:rPr>
          <w:i/>
          <w:color w:val="000000"/>
          <w:szCs w:val="22"/>
        </w:rPr>
      </w:pPr>
    </w:p>
    <w:p w:rsidR="00DA41F5" w:rsidRPr="0082514A" w:rsidRDefault="00DA41F5" w:rsidP="00DA41F5">
      <w:pPr>
        <w:rPr>
          <w:i/>
          <w:szCs w:val="22"/>
        </w:rPr>
      </w:pPr>
      <w:r w:rsidRPr="0082514A">
        <w:rPr>
          <w:b/>
          <w:bCs/>
          <w:i/>
          <w:color w:val="000000"/>
          <w:szCs w:val="22"/>
        </w:rPr>
        <w:t xml:space="preserve">Primero.- </w:t>
      </w:r>
      <w:r w:rsidRPr="0082514A">
        <w:rPr>
          <w:i/>
          <w:szCs w:val="22"/>
        </w:rPr>
        <w:t>Aprobar la cuenta justificativa de subvenciones concedidas a las asociaciones participantes en el Concurso de Carrozas “Fiestas del Dos de Mayo” Móstoles 2022 con las cuantías que se relacionan:</w:t>
      </w:r>
    </w:p>
    <w:p w:rsidR="00DA41F5" w:rsidRPr="0082514A" w:rsidRDefault="00DA41F5" w:rsidP="00DA41F5">
      <w:pPr>
        <w:rPr>
          <w:i/>
          <w:szCs w:val="22"/>
        </w:rPr>
      </w:pPr>
    </w:p>
    <w:tbl>
      <w:tblPr>
        <w:tblW w:w="493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3"/>
        <w:gridCol w:w="1321"/>
        <w:gridCol w:w="1383"/>
        <w:gridCol w:w="1312"/>
        <w:gridCol w:w="1192"/>
        <w:gridCol w:w="1317"/>
      </w:tblGrid>
      <w:tr w:rsidR="00DA41F5" w:rsidRPr="0082514A" w:rsidTr="00586791">
        <w:trPr>
          <w:trHeight w:val="497"/>
          <w:jc w:val="center"/>
        </w:trPr>
        <w:tc>
          <w:tcPr>
            <w:tcW w:w="1206" w:type="pct"/>
          </w:tcPr>
          <w:p w:rsidR="00DA41F5" w:rsidRPr="0082514A" w:rsidRDefault="00DA41F5" w:rsidP="005B4F33">
            <w:pPr>
              <w:rPr>
                <w:i/>
                <w:color w:val="000000"/>
                <w:sz w:val="18"/>
                <w:szCs w:val="18"/>
              </w:rPr>
            </w:pPr>
            <w:r w:rsidRPr="0082514A">
              <w:rPr>
                <w:i/>
                <w:color w:val="000000"/>
                <w:sz w:val="18"/>
                <w:szCs w:val="18"/>
              </w:rPr>
              <w:t>Beneficiario</w:t>
            </w:r>
          </w:p>
          <w:p w:rsidR="00DA41F5" w:rsidRPr="0082514A" w:rsidRDefault="00DA41F5" w:rsidP="005B4F33">
            <w:pPr>
              <w:rPr>
                <w:i/>
                <w:color w:val="000000"/>
                <w:sz w:val="18"/>
                <w:szCs w:val="18"/>
              </w:rPr>
            </w:pPr>
            <w:r w:rsidRPr="0082514A">
              <w:rPr>
                <w:i/>
                <w:color w:val="000000"/>
                <w:sz w:val="18"/>
                <w:szCs w:val="18"/>
              </w:rPr>
              <w:t>CIF</w:t>
            </w:r>
          </w:p>
        </w:tc>
        <w:tc>
          <w:tcPr>
            <w:tcW w:w="768" w:type="pct"/>
            <w:vAlign w:val="center"/>
          </w:tcPr>
          <w:p w:rsidR="00DA41F5" w:rsidRPr="0082514A" w:rsidRDefault="00DA41F5" w:rsidP="005B4F33">
            <w:pPr>
              <w:jc w:val="center"/>
              <w:rPr>
                <w:i/>
                <w:color w:val="000000"/>
                <w:sz w:val="18"/>
                <w:szCs w:val="18"/>
              </w:rPr>
            </w:pPr>
            <w:r w:rsidRPr="0082514A">
              <w:rPr>
                <w:i/>
                <w:color w:val="000000"/>
                <w:sz w:val="18"/>
                <w:szCs w:val="18"/>
              </w:rPr>
              <w:t>Cuantía Subvención</w:t>
            </w:r>
          </w:p>
        </w:tc>
        <w:tc>
          <w:tcPr>
            <w:tcW w:w="804" w:type="pct"/>
            <w:vAlign w:val="center"/>
          </w:tcPr>
          <w:p w:rsidR="00DA41F5" w:rsidRPr="0082514A" w:rsidRDefault="00DA41F5" w:rsidP="005B4F33">
            <w:pPr>
              <w:jc w:val="center"/>
              <w:rPr>
                <w:i/>
                <w:color w:val="000000"/>
                <w:sz w:val="18"/>
                <w:szCs w:val="18"/>
              </w:rPr>
            </w:pPr>
            <w:r w:rsidRPr="0082514A">
              <w:rPr>
                <w:i/>
                <w:color w:val="000000"/>
                <w:sz w:val="18"/>
                <w:szCs w:val="18"/>
              </w:rPr>
              <w:t>Facturas</w:t>
            </w:r>
          </w:p>
          <w:p w:rsidR="00DA41F5" w:rsidRPr="0082514A" w:rsidRDefault="00DA41F5" w:rsidP="005B4F33">
            <w:pPr>
              <w:jc w:val="center"/>
              <w:rPr>
                <w:i/>
                <w:color w:val="000000"/>
                <w:sz w:val="18"/>
                <w:szCs w:val="18"/>
              </w:rPr>
            </w:pPr>
            <w:r w:rsidRPr="0082514A">
              <w:rPr>
                <w:i/>
                <w:color w:val="000000"/>
                <w:sz w:val="18"/>
                <w:szCs w:val="18"/>
              </w:rPr>
              <w:t>presentadas</w:t>
            </w:r>
          </w:p>
        </w:tc>
        <w:tc>
          <w:tcPr>
            <w:tcW w:w="763" w:type="pct"/>
            <w:vAlign w:val="center"/>
          </w:tcPr>
          <w:p w:rsidR="00DA41F5" w:rsidRPr="0082514A" w:rsidRDefault="00DA41F5" w:rsidP="005B4F33">
            <w:pPr>
              <w:jc w:val="center"/>
              <w:rPr>
                <w:i/>
                <w:color w:val="000000"/>
                <w:sz w:val="18"/>
                <w:szCs w:val="18"/>
              </w:rPr>
            </w:pPr>
            <w:r w:rsidRPr="0082514A">
              <w:rPr>
                <w:i/>
                <w:color w:val="000000"/>
                <w:sz w:val="18"/>
                <w:szCs w:val="18"/>
              </w:rPr>
              <w:t>Facturas correctas</w:t>
            </w:r>
          </w:p>
        </w:tc>
        <w:tc>
          <w:tcPr>
            <w:tcW w:w="693" w:type="pct"/>
            <w:vAlign w:val="center"/>
          </w:tcPr>
          <w:p w:rsidR="00DA41F5" w:rsidRPr="0082514A" w:rsidRDefault="00DA41F5" w:rsidP="005B4F33">
            <w:pPr>
              <w:jc w:val="center"/>
              <w:rPr>
                <w:i/>
                <w:color w:val="000000"/>
                <w:sz w:val="18"/>
                <w:szCs w:val="18"/>
              </w:rPr>
            </w:pPr>
            <w:r w:rsidRPr="0082514A">
              <w:rPr>
                <w:i/>
                <w:color w:val="000000"/>
                <w:sz w:val="18"/>
                <w:szCs w:val="18"/>
              </w:rPr>
              <w:t>Pérdida</w:t>
            </w:r>
          </w:p>
          <w:p w:rsidR="00DA41F5" w:rsidRPr="0082514A" w:rsidRDefault="00DA41F5" w:rsidP="005B4F33">
            <w:pPr>
              <w:jc w:val="center"/>
              <w:rPr>
                <w:i/>
                <w:color w:val="000000"/>
                <w:sz w:val="18"/>
                <w:szCs w:val="18"/>
              </w:rPr>
            </w:pPr>
            <w:r w:rsidRPr="0082514A">
              <w:rPr>
                <w:i/>
                <w:color w:val="000000"/>
                <w:sz w:val="18"/>
                <w:szCs w:val="18"/>
              </w:rPr>
              <w:t>derecho</w:t>
            </w:r>
          </w:p>
        </w:tc>
        <w:tc>
          <w:tcPr>
            <w:tcW w:w="766" w:type="pct"/>
            <w:vAlign w:val="center"/>
          </w:tcPr>
          <w:p w:rsidR="00DA41F5" w:rsidRPr="0082514A" w:rsidRDefault="00DA41F5" w:rsidP="005B4F33">
            <w:pPr>
              <w:jc w:val="center"/>
              <w:rPr>
                <w:i/>
                <w:color w:val="000000"/>
                <w:sz w:val="18"/>
                <w:szCs w:val="18"/>
              </w:rPr>
            </w:pPr>
            <w:r w:rsidRPr="0082514A">
              <w:rPr>
                <w:i/>
                <w:color w:val="000000"/>
                <w:sz w:val="18"/>
                <w:szCs w:val="18"/>
              </w:rPr>
              <w:t>Subvención correcta</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Barbacana</w:t>
            </w:r>
          </w:p>
          <w:p w:rsidR="00DA41F5" w:rsidRPr="0082514A" w:rsidRDefault="00DA41F5" w:rsidP="005B4F33">
            <w:pPr>
              <w:rPr>
                <w:i/>
                <w:sz w:val="18"/>
                <w:szCs w:val="18"/>
              </w:rPr>
            </w:pPr>
            <w:r w:rsidRPr="0082514A">
              <w:rPr>
                <w:i/>
                <w:sz w:val="18"/>
                <w:szCs w:val="18"/>
              </w:rPr>
              <w:t>G80002926</w:t>
            </w:r>
          </w:p>
        </w:tc>
        <w:tc>
          <w:tcPr>
            <w:tcW w:w="768" w:type="pct"/>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vAlign w:val="center"/>
          </w:tcPr>
          <w:p w:rsidR="00DA41F5" w:rsidRPr="0082514A" w:rsidRDefault="00DA41F5" w:rsidP="005B4F33">
            <w:pPr>
              <w:jc w:val="right"/>
              <w:rPr>
                <w:i/>
                <w:sz w:val="18"/>
                <w:szCs w:val="18"/>
              </w:rPr>
            </w:pPr>
            <w:r w:rsidRPr="0082514A">
              <w:rPr>
                <w:i/>
                <w:sz w:val="18"/>
                <w:szCs w:val="18"/>
              </w:rPr>
              <w:t xml:space="preserve"> 196,36 € </w:t>
            </w:r>
          </w:p>
        </w:tc>
        <w:tc>
          <w:tcPr>
            <w:tcW w:w="763" w:type="pct"/>
            <w:vAlign w:val="center"/>
          </w:tcPr>
          <w:p w:rsidR="00DA41F5" w:rsidRPr="0082514A" w:rsidRDefault="00DA41F5" w:rsidP="005B4F33">
            <w:pPr>
              <w:jc w:val="right"/>
              <w:rPr>
                <w:i/>
                <w:color w:val="FF0000"/>
                <w:sz w:val="18"/>
                <w:szCs w:val="18"/>
              </w:rPr>
            </w:pPr>
            <w:r w:rsidRPr="0082514A">
              <w:rPr>
                <w:i/>
                <w:sz w:val="18"/>
                <w:szCs w:val="18"/>
              </w:rPr>
              <w:t xml:space="preserve"> 94,13 € </w:t>
            </w:r>
          </w:p>
        </w:tc>
        <w:tc>
          <w:tcPr>
            <w:tcW w:w="693" w:type="pct"/>
            <w:shd w:val="clear" w:color="auto" w:fill="auto"/>
            <w:vAlign w:val="center"/>
          </w:tcPr>
          <w:p w:rsidR="00DA41F5" w:rsidRPr="0082514A" w:rsidRDefault="00DA41F5" w:rsidP="005B4F33">
            <w:pPr>
              <w:jc w:val="right"/>
              <w:rPr>
                <w:i/>
                <w:color w:val="FF0000"/>
                <w:sz w:val="18"/>
                <w:szCs w:val="18"/>
              </w:rPr>
            </w:pPr>
            <w:r w:rsidRPr="0082514A">
              <w:rPr>
                <w:i/>
                <w:sz w:val="18"/>
                <w:szCs w:val="18"/>
              </w:rPr>
              <w:t xml:space="preserve"> 843,37 € </w:t>
            </w:r>
          </w:p>
        </w:tc>
        <w:tc>
          <w:tcPr>
            <w:tcW w:w="766" w:type="pct"/>
            <w:shd w:val="clear" w:color="auto" w:fill="auto"/>
            <w:vAlign w:val="center"/>
          </w:tcPr>
          <w:p w:rsidR="00DA41F5" w:rsidRPr="0082514A" w:rsidRDefault="00DA41F5" w:rsidP="005B4F33">
            <w:pPr>
              <w:jc w:val="right"/>
              <w:rPr>
                <w:i/>
                <w:color w:val="FF0000"/>
                <w:sz w:val="18"/>
                <w:szCs w:val="18"/>
              </w:rPr>
            </w:pPr>
            <w:r w:rsidRPr="0082514A">
              <w:rPr>
                <w:i/>
                <w:sz w:val="18"/>
                <w:szCs w:val="18"/>
              </w:rPr>
              <w:t xml:space="preserve"> 94,13 €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Los Mixtos</w:t>
            </w:r>
          </w:p>
          <w:p w:rsidR="00DA41F5" w:rsidRPr="0082514A" w:rsidRDefault="00DA41F5" w:rsidP="005B4F33">
            <w:pPr>
              <w:rPr>
                <w:i/>
                <w:sz w:val="18"/>
                <w:szCs w:val="18"/>
              </w:rPr>
            </w:pPr>
            <w:r w:rsidRPr="0082514A">
              <w:rPr>
                <w:i/>
                <w:sz w:val="18"/>
                <w:szCs w:val="18"/>
              </w:rPr>
              <w:t>G85188274</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1.925,37 €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1.678,77 €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0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937,50 €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Las Cumbres</w:t>
            </w:r>
          </w:p>
          <w:p w:rsidR="00DA41F5" w:rsidRPr="0082514A" w:rsidRDefault="00DA41F5" w:rsidP="005B4F33">
            <w:pPr>
              <w:rPr>
                <w:i/>
                <w:sz w:val="18"/>
                <w:szCs w:val="18"/>
              </w:rPr>
            </w:pPr>
            <w:r w:rsidRPr="0082514A">
              <w:rPr>
                <w:i/>
                <w:sz w:val="18"/>
                <w:szCs w:val="18"/>
              </w:rPr>
              <w:t>G81737538</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955,84 €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color w:val="FF0000"/>
                <w:sz w:val="18"/>
                <w:szCs w:val="18"/>
              </w:rPr>
            </w:pPr>
            <w:r w:rsidRPr="0082514A">
              <w:rPr>
                <w:i/>
                <w:sz w:val="18"/>
                <w:szCs w:val="18"/>
              </w:rPr>
              <w:t xml:space="preserve"> 843,64 €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color w:val="FF0000"/>
                <w:sz w:val="18"/>
                <w:szCs w:val="18"/>
              </w:rPr>
            </w:pPr>
            <w:r w:rsidRPr="0082514A">
              <w:rPr>
                <w:i/>
                <w:sz w:val="18"/>
                <w:szCs w:val="18"/>
              </w:rPr>
              <w:t xml:space="preserve"> 93,86 €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color w:val="FF0000"/>
                <w:sz w:val="18"/>
                <w:szCs w:val="18"/>
              </w:rPr>
            </w:pPr>
            <w:r w:rsidRPr="0082514A">
              <w:rPr>
                <w:i/>
                <w:sz w:val="18"/>
                <w:szCs w:val="18"/>
              </w:rPr>
              <w:t xml:space="preserve"> 843,64 €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Los Lugareños 2088</w:t>
            </w:r>
          </w:p>
          <w:p w:rsidR="00DA41F5" w:rsidRPr="0082514A" w:rsidRDefault="00DA41F5" w:rsidP="005B4F33">
            <w:pPr>
              <w:rPr>
                <w:i/>
                <w:sz w:val="18"/>
                <w:szCs w:val="18"/>
              </w:rPr>
            </w:pPr>
            <w:r w:rsidRPr="0082514A">
              <w:rPr>
                <w:i/>
                <w:sz w:val="18"/>
                <w:szCs w:val="18"/>
              </w:rPr>
              <w:t>G84317114</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1.174,59 €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1.139,58 €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0 €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El Soto</w:t>
            </w:r>
          </w:p>
          <w:p w:rsidR="00DA41F5" w:rsidRDefault="00DA41F5" w:rsidP="005B4F33">
            <w:pPr>
              <w:rPr>
                <w:i/>
                <w:sz w:val="18"/>
                <w:szCs w:val="18"/>
              </w:rPr>
            </w:pPr>
            <w:r w:rsidRPr="0082514A">
              <w:rPr>
                <w:i/>
                <w:sz w:val="18"/>
                <w:szCs w:val="18"/>
              </w:rPr>
              <w:t>G86827987</w:t>
            </w:r>
          </w:p>
          <w:p w:rsidR="00DA41F5" w:rsidRPr="0082514A" w:rsidRDefault="00DA41F5" w:rsidP="005B4F33">
            <w:pPr>
              <w:rPr>
                <w:i/>
                <w:sz w:val="18"/>
                <w:szCs w:val="18"/>
              </w:rPr>
            </w:pP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841,98 €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676,30 €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261,20 €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676,30 €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Larra</w:t>
            </w:r>
          </w:p>
          <w:p w:rsidR="00DA41F5" w:rsidRPr="0082514A" w:rsidRDefault="00DA41F5" w:rsidP="005B4F33">
            <w:pPr>
              <w:rPr>
                <w:i/>
                <w:sz w:val="18"/>
                <w:szCs w:val="18"/>
              </w:rPr>
            </w:pPr>
            <w:r w:rsidRPr="0082514A">
              <w:rPr>
                <w:i/>
                <w:sz w:val="18"/>
                <w:szCs w:val="18"/>
              </w:rPr>
              <w:t>G80450380</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1.013,85 €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1.013,85 €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0 €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Los Justos</w:t>
            </w:r>
          </w:p>
          <w:p w:rsidR="00DA41F5" w:rsidRPr="0082514A" w:rsidRDefault="00DA41F5" w:rsidP="005B4F33">
            <w:pPr>
              <w:rPr>
                <w:i/>
                <w:sz w:val="18"/>
                <w:szCs w:val="18"/>
              </w:rPr>
            </w:pPr>
            <w:r w:rsidRPr="0082514A">
              <w:rPr>
                <w:i/>
                <w:sz w:val="18"/>
                <w:szCs w:val="18"/>
              </w:rPr>
              <w:t>G83742031</w:t>
            </w:r>
          </w:p>
        </w:tc>
        <w:tc>
          <w:tcPr>
            <w:tcW w:w="768" w:type="pct"/>
            <w:vAlign w:val="center"/>
          </w:tcPr>
          <w:p w:rsidR="00DA41F5" w:rsidRPr="0082514A" w:rsidRDefault="00DA41F5" w:rsidP="005B4F33">
            <w:pPr>
              <w:jc w:val="right"/>
              <w:rPr>
                <w:i/>
                <w:sz w:val="18"/>
                <w:szCs w:val="18"/>
              </w:rPr>
            </w:pPr>
            <w:r w:rsidRPr="0082514A">
              <w:rPr>
                <w:i/>
                <w:sz w:val="18"/>
                <w:szCs w:val="18"/>
              </w:rPr>
              <w:t>937,50 €</w:t>
            </w:r>
          </w:p>
        </w:tc>
        <w:tc>
          <w:tcPr>
            <w:tcW w:w="804" w:type="pct"/>
            <w:vAlign w:val="center"/>
          </w:tcPr>
          <w:p w:rsidR="00DA41F5" w:rsidRPr="0082514A" w:rsidRDefault="00DA41F5" w:rsidP="005B4F33">
            <w:pPr>
              <w:jc w:val="right"/>
              <w:rPr>
                <w:i/>
                <w:sz w:val="18"/>
                <w:szCs w:val="18"/>
              </w:rPr>
            </w:pPr>
            <w:r w:rsidRPr="0082514A">
              <w:rPr>
                <w:i/>
                <w:sz w:val="18"/>
                <w:szCs w:val="18"/>
              </w:rPr>
              <w:t xml:space="preserve"> 1.294,65 € </w:t>
            </w:r>
          </w:p>
        </w:tc>
        <w:tc>
          <w:tcPr>
            <w:tcW w:w="763" w:type="pct"/>
            <w:vAlign w:val="center"/>
          </w:tcPr>
          <w:p w:rsidR="00DA41F5" w:rsidRPr="0082514A" w:rsidRDefault="00DA41F5" w:rsidP="005B4F33">
            <w:pPr>
              <w:jc w:val="right"/>
              <w:rPr>
                <w:i/>
                <w:sz w:val="18"/>
                <w:szCs w:val="18"/>
              </w:rPr>
            </w:pPr>
            <w:r w:rsidRPr="0082514A">
              <w:rPr>
                <w:i/>
                <w:sz w:val="18"/>
                <w:szCs w:val="18"/>
              </w:rPr>
              <w:t xml:space="preserve"> 1.294,65 € </w:t>
            </w:r>
          </w:p>
        </w:tc>
        <w:tc>
          <w:tcPr>
            <w:tcW w:w="693" w:type="pct"/>
            <w:shd w:val="clear" w:color="auto" w:fill="auto"/>
            <w:vAlign w:val="center"/>
          </w:tcPr>
          <w:p w:rsidR="00DA41F5" w:rsidRPr="0082514A" w:rsidRDefault="00DA41F5" w:rsidP="005B4F33">
            <w:pPr>
              <w:jc w:val="right"/>
              <w:rPr>
                <w:i/>
                <w:sz w:val="18"/>
                <w:szCs w:val="18"/>
              </w:rPr>
            </w:pPr>
            <w:r w:rsidRPr="0082514A">
              <w:rPr>
                <w:i/>
                <w:sz w:val="18"/>
                <w:szCs w:val="18"/>
              </w:rPr>
              <w:t>0 €</w:t>
            </w:r>
          </w:p>
        </w:tc>
        <w:tc>
          <w:tcPr>
            <w:tcW w:w="766" w:type="pct"/>
            <w:shd w:val="clear" w:color="auto" w:fill="auto"/>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Los Independientes</w:t>
            </w:r>
          </w:p>
          <w:p w:rsidR="00DA41F5" w:rsidRPr="0082514A" w:rsidRDefault="00DA41F5" w:rsidP="005B4F33">
            <w:pPr>
              <w:rPr>
                <w:i/>
                <w:sz w:val="18"/>
                <w:szCs w:val="18"/>
              </w:rPr>
            </w:pPr>
            <w:r w:rsidRPr="0082514A">
              <w:rPr>
                <w:i/>
                <w:sz w:val="18"/>
                <w:szCs w:val="18"/>
              </w:rPr>
              <w:t>G85791887</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1.002,20 €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977,70 €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0 €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El Soniquete</w:t>
            </w:r>
          </w:p>
          <w:p w:rsidR="00DA41F5" w:rsidRPr="0082514A" w:rsidRDefault="00DA41F5" w:rsidP="005B4F33">
            <w:pPr>
              <w:rPr>
                <w:i/>
                <w:sz w:val="18"/>
                <w:szCs w:val="18"/>
              </w:rPr>
            </w:pPr>
            <w:r w:rsidRPr="0082514A">
              <w:rPr>
                <w:i/>
                <w:sz w:val="18"/>
                <w:szCs w:val="18"/>
              </w:rPr>
              <w:t>G79836698</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1.207,15 €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1.207,15 €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0 €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La Era</w:t>
            </w:r>
          </w:p>
          <w:p w:rsidR="00DA41F5" w:rsidRPr="0082514A" w:rsidRDefault="00DA41F5" w:rsidP="005B4F33">
            <w:pPr>
              <w:rPr>
                <w:i/>
                <w:sz w:val="18"/>
                <w:szCs w:val="18"/>
              </w:rPr>
            </w:pPr>
            <w:r w:rsidRPr="0082514A">
              <w:rPr>
                <w:i/>
                <w:sz w:val="18"/>
                <w:szCs w:val="18"/>
              </w:rPr>
              <w:t>G80877343</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1.040,28 €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1.004,33 €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0 €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La Loma</w:t>
            </w:r>
          </w:p>
          <w:p w:rsidR="00DA41F5" w:rsidRPr="0082514A" w:rsidRDefault="00DA41F5" w:rsidP="005B4F33">
            <w:pPr>
              <w:rPr>
                <w:i/>
                <w:sz w:val="18"/>
                <w:szCs w:val="18"/>
              </w:rPr>
            </w:pPr>
            <w:r w:rsidRPr="0082514A">
              <w:rPr>
                <w:i/>
                <w:sz w:val="18"/>
                <w:szCs w:val="18"/>
              </w:rPr>
              <w:t>G81122772</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1.230,78 €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1.171,68 €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0 €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El Más Allá</w:t>
            </w:r>
          </w:p>
          <w:p w:rsidR="00DA41F5" w:rsidRPr="0082514A" w:rsidRDefault="00DA41F5" w:rsidP="005B4F33">
            <w:pPr>
              <w:rPr>
                <w:i/>
                <w:sz w:val="18"/>
                <w:szCs w:val="18"/>
              </w:rPr>
            </w:pPr>
            <w:r w:rsidRPr="0082514A">
              <w:rPr>
                <w:i/>
                <w:sz w:val="18"/>
                <w:szCs w:val="18"/>
              </w:rPr>
              <w:t>G02654721</w:t>
            </w:r>
          </w:p>
        </w:tc>
        <w:tc>
          <w:tcPr>
            <w:tcW w:w="768" w:type="pct"/>
            <w:vAlign w:val="center"/>
          </w:tcPr>
          <w:p w:rsidR="00DA41F5" w:rsidRPr="0082514A" w:rsidRDefault="00DA41F5" w:rsidP="005B4F33">
            <w:pPr>
              <w:jc w:val="right"/>
              <w:rPr>
                <w:i/>
                <w:sz w:val="18"/>
                <w:szCs w:val="18"/>
              </w:rPr>
            </w:pPr>
            <w:r w:rsidRPr="0082514A">
              <w:rPr>
                <w:i/>
                <w:sz w:val="18"/>
                <w:szCs w:val="18"/>
              </w:rPr>
              <w:t>937,50 €</w:t>
            </w:r>
          </w:p>
        </w:tc>
        <w:tc>
          <w:tcPr>
            <w:tcW w:w="804" w:type="pct"/>
            <w:vAlign w:val="center"/>
          </w:tcPr>
          <w:p w:rsidR="00DA41F5" w:rsidRPr="0082514A" w:rsidRDefault="00DA41F5" w:rsidP="005B4F33">
            <w:pPr>
              <w:jc w:val="right"/>
              <w:rPr>
                <w:i/>
                <w:sz w:val="18"/>
                <w:szCs w:val="18"/>
              </w:rPr>
            </w:pPr>
            <w:r w:rsidRPr="0082514A">
              <w:rPr>
                <w:i/>
                <w:sz w:val="18"/>
                <w:szCs w:val="18"/>
              </w:rPr>
              <w:t xml:space="preserve"> 683,43 € </w:t>
            </w:r>
          </w:p>
        </w:tc>
        <w:tc>
          <w:tcPr>
            <w:tcW w:w="763" w:type="pct"/>
            <w:vAlign w:val="center"/>
          </w:tcPr>
          <w:p w:rsidR="00DA41F5" w:rsidRPr="0082514A" w:rsidRDefault="00DA41F5" w:rsidP="005B4F33">
            <w:pPr>
              <w:jc w:val="right"/>
              <w:rPr>
                <w:i/>
                <w:sz w:val="18"/>
                <w:szCs w:val="18"/>
              </w:rPr>
            </w:pPr>
            <w:r w:rsidRPr="0082514A">
              <w:rPr>
                <w:i/>
                <w:sz w:val="18"/>
                <w:szCs w:val="18"/>
              </w:rPr>
              <w:t xml:space="preserve"> 683,43 € </w:t>
            </w:r>
          </w:p>
        </w:tc>
        <w:tc>
          <w:tcPr>
            <w:tcW w:w="693" w:type="pct"/>
            <w:shd w:val="clear" w:color="auto" w:fill="auto"/>
            <w:vAlign w:val="center"/>
          </w:tcPr>
          <w:p w:rsidR="00DA41F5" w:rsidRPr="0082514A" w:rsidRDefault="00DA41F5" w:rsidP="005B4F33">
            <w:pPr>
              <w:jc w:val="right"/>
              <w:rPr>
                <w:i/>
                <w:sz w:val="18"/>
                <w:szCs w:val="18"/>
              </w:rPr>
            </w:pPr>
            <w:r w:rsidRPr="0082514A">
              <w:rPr>
                <w:i/>
                <w:sz w:val="18"/>
                <w:szCs w:val="18"/>
              </w:rPr>
              <w:t xml:space="preserve"> 254,07 € </w:t>
            </w:r>
          </w:p>
        </w:tc>
        <w:tc>
          <w:tcPr>
            <w:tcW w:w="766" w:type="pct"/>
            <w:shd w:val="clear" w:color="auto" w:fill="auto"/>
            <w:vAlign w:val="center"/>
          </w:tcPr>
          <w:p w:rsidR="00DA41F5" w:rsidRPr="0082514A" w:rsidRDefault="00DA41F5" w:rsidP="005B4F33">
            <w:pPr>
              <w:jc w:val="right"/>
              <w:rPr>
                <w:i/>
                <w:sz w:val="18"/>
                <w:szCs w:val="18"/>
              </w:rPr>
            </w:pPr>
            <w:r w:rsidRPr="0082514A">
              <w:rPr>
                <w:i/>
                <w:sz w:val="18"/>
                <w:szCs w:val="18"/>
              </w:rPr>
              <w:t xml:space="preserve"> 683,43 €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Los Corbatos</w:t>
            </w:r>
          </w:p>
          <w:p w:rsidR="00DA41F5" w:rsidRPr="0082514A" w:rsidRDefault="00DA41F5" w:rsidP="005B4F33">
            <w:pPr>
              <w:rPr>
                <w:i/>
                <w:sz w:val="18"/>
                <w:szCs w:val="18"/>
              </w:rPr>
            </w:pPr>
            <w:r w:rsidRPr="0082514A">
              <w:rPr>
                <w:i/>
                <w:sz w:val="18"/>
                <w:szCs w:val="18"/>
              </w:rPr>
              <w:t>G81209827</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2.259,07 €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1.255,38 €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0 €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AA. VV. Pinar de Móstoles</w:t>
            </w:r>
          </w:p>
          <w:p w:rsidR="00DA41F5" w:rsidRPr="0082514A" w:rsidRDefault="00DA41F5" w:rsidP="005B4F33">
            <w:pPr>
              <w:rPr>
                <w:i/>
                <w:sz w:val="18"/>
                <w:szCs w:val="18"/>
              </w:rPr>
            </w:pPr>
            <w:r w:rsidRPr="0082514A">
              <w:rPr>
                <w:i/>
                <w:sz w:val="18"/>
                <w:szCs w:val="18"/>
              </w:rPr>
              <w:t>G78810041</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1.268,88 €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1.268,88 €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0 €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Móstoles City</w:t>
            </w:r>
          </w:p>
          <w:p w:rsidR="00DA41F5" w:rsidRPr="0082514A" w:rsidRDefault="00DA41F5" w:rsidP="005B4F33">
            <w:pPr>
              <w:rPr>
                <w:i/>
                <w:sz w:val="18"/>
                <w:szCs w:val="18"/>
              </w:rPr>
            </w:pPr>
            <w:r w:rsidRPr="0082514A">
              <w:rPr>
                <w:i/>
                <w:sz w:val="18"/>
                <w:szCs w:val="18"/>
              </w:rPr>
              <w:t>G87553459</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951,13 €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838,63 €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98,87 €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838,63 €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Peña Churri</w:t>
            </w:r>
          </w:p>
          <w:p w:rsidR="00DA41F5" w:rsidRPr="0082514A" w:rsidRDefault="00DA41F5" w:rsidP="005B4F33">
            <w:pPr>
              <w:rPr>
                <w:i/>
                <w:sz w:val="18"/>
                <w:szCs w:val="18"/>
              </w:rPr>
            </w:pPr>
            <w:r w:rsidRPr="0082514A">
              <w:rPr>
                <w:i/>
                <w:sz w:val="18"/>
                <w:szCs w:val="18"/>
              </w:rPr>
              <w:t>G79174363</w:t>
            </w:r>
          </w:p>
        </w:tc>
        <w:tc>
          <w:tcPr>
            <w:tcW w:w="768"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c>
          <w:tcPr>
            <w:tcW w:w="804"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1.041,95 € </w:t>
            </w:r>
          </w:p>
        </w:tc>
        <w:tc>
          <w:tcPr>
            <w:tcW w:w="76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1.041,95 € </w:t>
            </w:r>
          </w:p>
        </w:tc>
        <w:tc>
          <w:tcPr>
            <w:tcW w:w="693"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0 €</w:t>
            </w:r>
          </w:p>
        </w:tc>
        <w:tc>
          <w:tcPr>
            <w:tcW w:w="766" w:type="pct"/>
            <w:tcBorders>
              <w:top w:val="single" w:sz="4" w:space="0" w:color="auto"/>
              <w:left w:val="single" w:sz="4" w:space="0" w:color="auto"/>
              <w:bottom w:val="single" w:sz="4" w:space="0" w:color="auto"/>
              <w:right w:val="single" w:sz="4" w:space="0" w:color="auto"/>
            </w:tcBorders>
            <w:vAlign w:val="center"/>
          </w:tcPr>
          <w:p w:rsidR="00DA41F5" w:rsidRPr="0082514A" w:rsidRDefault="00DA41F5" w:rsidP="005B4F33">
            <w:pPr>
              <w:jc w:val="right"/>
              <w:rPr>
                <w:i/>
                <w:sz w:val="18"/>
                <w:szCs w:val="18"/>
              </w:rPr>
            </w:pPr>
            <w:r w:rsidRPr="0082514A">
              <w:rPr>
                <w:i/>
                <w:sz w:val="18"/>
                <w:szCs w:val="18"/>
              </w:rPr>
              <w:t xml:space="preserve"> 937,50 € </w:t>
            </w:r>
          </w:p>
        </w:tc>
      </w:tr>
      <w:tr w:rsidR="00DA41F5" w:rsidRPr="0082514A" w:rsidTr="00586791">
        <w:trPr>
          <w:jc w:val="center"/>
        </w:trPr>
        <w:tc>
          <w:tcPr>
            <w:tcW w:w="1206" w:type="pct"/>
          </w:tcPr>
          <w:p w:rsidR="00DA41F5" w:rsidRPr="0082514A" w:rsidRDefault="00DA41F5" w:rsidP="005B4F33">
            <w:pPr>
              <w:rPr>
                <w:i/>
                <w:sz w:val="18"/>
                <w:szCs w:val="18"/>
              </w:rPr>
            </w:pPr>
            <w:r w:rsidRPr="0082514A">
              <w:rPr>
                <w:i/>
                <w:sz w:val="18"/>
                <w:szCs w:val="18"/>
              </w:rPr>
              <w:t>Total</w:t>
            </w:r>
          </w:p>
        </w:tc>
        <w:tc>
          <w:tcPr>
            <w:tcW w:w="768" w:type="pct"/>
            <w:vAlign w:val="center"/>
          </w:tcPr>
          <w:p w:rsidR="00DA41F5" w:rsidRPr="0082514A" w:rsidRDefault="00DA41F5" w:rsidP="005B4F33">
            <w:pPr>
              <w:jc w:val="right"/>
              <w:rPr>
                <w:i/>
                <w:sz w:val="18"/>
                <w:szCs w:val="18"/>
              </w:rPr>
            </w:pPr>
            <w:r w:rsidRPr="0082514A">
              <w:rPr>
                <w:i/>
                <w:sz w:val="18"/>
                <w:szCs w:val="18"/>
              </w:rPr>
              <w:t>15.000,00 €</w:t>
            </w:r>
          </w:p>
        </w:tc>
        <w:tc>
          <w:tcPr>
            <w:tcW w:w="804" w:type="pct"/>
            <w:vAlign w:val="center"/>
          </w:tcPr>
          <w:p w:rsidR="00DA41F5" w:rsidRPr="0082514A" w:rsidRDefault="00DA41F5" w:rsidP="005B4F33">
            <w:pPr>
              <w:jc w:val="right"/>
              <w:rPr>
                <w:i/>
                <w:sz w:val="18"/>
                <w:szCs w:val="18"/>
              </w:rPr>
            </w:pPr>
            <w:r w:rsidRPr="0082514A">
              <w:rPr>
                <w:i/>
                <w:sz w:val="18"/>
                <w:szCs w:val="18"/>
              </w:rPr>
              <w:t>18.087,51 €</w:t>
            </w:r>
          </w:p>
        </w:tc>
        <w:tc>
          <w:tcPr>
            <w:tcW w:w="763" w:type="pct"/>
            <w:vAlign w:val="center"/>
          </w:tcPr>
          <w:p w:rsidR="00DA41F5" w:rsidRPr="0082514A" w:rsidRDefault="00DA41F5" w:rsidP="005B4F33">
            <w:pPr>
              <w:jc w:val="right"/>
              <w:rPr>
                <w:i/>
                <w:sz w:val="18"/>
                <w:szCs w:val="18"/>
              </w:rPr>
            </w:pPr>
            <w:r w:rsidRPr="0082514A">
              <w:rPr>
                <w:i/>
                <w:sz w:val="18"/>
                <w:szCs w:val="18"/>
              </w:rPr>
              <w:t>16.190,05 €</w:t>
            </w:r>
          </w:p>
        </w:tc>
        <w:tc>
          <w:tcPr>
            <w:tcW w:w="693" w:type="pct"/>
            <w:shd w:val="clear" w:color="auto" w:fill="auto"/>
            <w:vAlign w:val="center"/>
          </w:tcPr>
          <w:p w:rsidR="00DA41F5" w:rsidRPr="0082514A" w:rsidRDefault="00DA41F5" w:rsidP="005B4F33">
            <w:pPr>
              <w:jc w:val="right"/>
              <w:rPr>
                <w:i/>
                <w:sz w:val="18"/>
                <w:szCs w:val="18"/>
              </w:rPr>
            </w:pPr>
            <w:r w:rsidRPr="0082514A">
              <w:rPr>
                <w:i/>
                <w:sz w:val="18"/>
                <w:szCs w:val="18"/>
              </w:rPr>
              <w:t>1.551,37 €</w:t>
            </w:r>
          </w:p>
        </w:tc>
        <w:tc>
          <w:tcPr>
            <w:tcW w:w="766" w:type="pct"/>
            <w:shd w:val="clear" w:color="auto" w:fill="auto"/>
            <w:vAlign w:val="center"/>
          </w:tcPr>
          <w:p w:rsidR="00DA41F5" w:rsidRPr="0082514A" w:rsidRDefault="00DA41F5" w:rsidP="005B4F33">
            <w:pPr>
              <w:jc w:val="right"/>
              <w:rPr>
                <w:i/>
                <w:sz w:val="18"/>
                <w:szCs w:val="18"/>
              </w:rPr>
            </w:pPr>
            <w:r w:rsidRPr="0082514A">
              <w:rPr>
                <w:i/>
                <w:sz w:val="18"/>
                <w:szCs w:val="18"/>
              </w:rPr>
              <w:t>13.448,63 €</w:t>
            </w:r>
          </w:p>
        </w:tc>
      </w:tr>
    </w:tbl>
    <w:p w:rsidR="00DA41F5" w:rsidRPr="006C15EC" w:rsidRDefault="00DA41F5" w:rsidP="00DA41F5">
      <w:pPr>
        <w:rPr>
          <w:b/>
          <w:bCs/>
          <w:i/>
          <w:color w:val="000000"/>
          <w:szCs w:val="22"/>
        </w:rPr>
      </w:pPr>
    </w:p>
    <w:p w:rsidR="00DA41F5" w:rsidRPr="0082514A" w:rsidRDefault="00DA41F5" w:rsidP="00DA41F5">
      <w:pPr>
        <w:rPr>
          <w:bCs/>
          <w:i/>
          <w:color w:val="000000"/>
          <w:szCs w:val="22"/>
        </w:rPr>
      </w:pPr>
      <w:r w:rsidRPr="0082514A">
        <w:rPr>
          <w:b/>
          <w:bCs/>
          <w:i/>
          <w:color w:val="000000"/>
          <w:szCs w:val="22"/>
        </w:rPr>
        <w:t xml:space="preserve">Segundo.- </w:t>
      </w:r>
      <w:r w:rsidRPr="0082514A">
        <w:rPr>
          <w:bCs/>
          <w:i/>
          <w:color w:val="000000"/>
          <w:szCs w:val="22"/>
        </w:rPr>
        <w:t>Declarar la pérdida de derecho de cobro de la Peña Barbacana por un importe de 843,37 €.</w:t>
      </w:r>
    </w:p>
    <w:p w:rsidR="00DA41F5" w:rsidRPr="0082514A" w:rsidRDefault="00DA41F5" w:rsidP="00DA41F5">
      <w:pPr>
        <w:rPr>
          <w:bCs/>
          <w:i/>
          <w:color w:val="000000"/>
          <w:szCs w:val="22"/>
        </w:rPr>
      </w:pPr>
    </w:p>
    <w:p w:rsidR="00DA41F5" w:rsidRPr="0082514A" w:rsidRDefault="00DA41F5" w:rsidP="00DA41F5">
      <w:pPr>
        <w:rPr>
          <w:bCs/>
          <w:i/>
          <w:color w:val="000000"/>
          <w:szCs w:val="22"/>
        </w:rPr>
      </w:pPr>
      <w:r w:rsidRPr="0082514A">
        <w:rPr>
          <w:b/>
          <w:bCs/>
          <w:i/>
          <w:color w:val="000000"/>
          <w:szCs w:val="22"/>
        </w:rPr>
        <w:t xml:space="preserve">Tercero.- </w:t>
      </w:r>
      <w:r w:rsidRPr="0082514A">
        <w:rPr>
          <w:bCs/>
          <w:i/>
          <w:color w:val="000000"/>
          <w:szCs w:val="22"/>
        </w:rPr>
        <w:t>Declarar la pérdida de derecho de cobro de la Peña Las Cumbres por un importe de 93,86 €.</w:t>
      </w:r>
    </w:p>
    <w:p w:rsidR="00DA41F5" w:rsidRPr="0082514A" w:rsidRDefault="00DA41F5" w:rsidP="00DA41F5">
      <w:pPr>
        <w:rPr>
          <w:bCs/>
          <w:i/>
          <w:color w:val="000000"/>
          <w:szCs w:val="22"/>
        </w:rPr>
      </w:pPr>
    </w:p>
    <w:p w:rsidR="00DA41F5" w:rsidRPr="0082514A" w:rsidRDefault="00DA41F5" w:rsidP="00DA41F5">
      <w:pPr>
        <w:rPr>
          <w:bCs/>
          <w:i/>
          <w:color w:val="000000"/>
          <w:szCs w:val="22"/>
        </w:rPr>
      </w:pPr>
      <w:r w:rsidRPr="0082514A">
        <w:rPr>
          <w:b/>
          <w:bCs/>
          <w:i/>
          <w:color w:val="000000"/>
          <w:szCs w:val="22"/>
        </w:rPr>
        <w:t xml:space="preserve">Cuarto.- </w:t>
      </w:r>
      <w:r w:rsidRPr="0082514A">
        <w:rPr>
          <w:bCs/>
          <w:i/>
          <w:color w:val="000000"/>
          <w:szCs w:val="22"/>
        </w:rPr>
        <w:t>Declarar la pérdida de derecho de cobro de la Peña El Soto por un importe de  261,20 €</w:t>
      </w:r>
    </w:p>
    <w:p w:rsidR="00DA41F5" w:rsidRPr="0082514A" w:rsidRDefault="00DA41F5" w:rsidP="00DA41F5">
      <w:pPr>
        <w:rPr>
          <w:bCs/>
          <w:i/>
          <w:color w:val="000000"/>
          <w:szCs w:val="22"/>
        </w:rPr>
      </w:pPr>
    </w:p>
    <w:p w:rsidR="00DA41F5" w:rsidRPr="0082514A" w:rsidRDefault="00DA41F5" w:rsidP="00DA41F5">
      <w:pPr>
        <w:rPr>
          <w:bCs/>
          <w:i/>
          <w:color w:val="000000"/>
          <w:szCs w:val="22"/>
        </w:rPr>
      </w:pPr>
      <w:r w:rsidRPr="0082514A">
        <w:rPr>
          <w:b/>
          <w:bCs/>
          <w:i/>
          <w:color w:val="000000"/>
          <w:szCs w:val="22"/>
        </w:rPr>
        <w:t xml:space="preserve">Quinto.- </w:t>
      </w:r>
      <w:r w:rsidRPr="0082514A">
        <w:rPr>
          <w:bCs/>
          <w:i/>
          <w:color w:val="000000"/>
          <w:szCs w:val="22"/>
        </w:rPr>
        <w:t xml:space="preserve">Declarar la pérdida de derecho de cobro de la Peña El Más Allá por un importe de 254,07 € </w:t>
      </w:r>
    </w:p>
    <w:p w:rsidR="00DA41F5" w:rsidRPr="0082514A" w:rsidRDefault="00DA41F5" w:rsidP="00DA41F5">
      <w:pPr>
        <w:rPr>
          <w:bCs/>
          <w:i/>
          <w:color w:val="000000"/>
          <w:szCs w:val="22"/>
        </w:rPr>
      </w:pPr>
    </w:p>
    <w:p w:rsidR="00DA41F5" w:rsidRPr="0082514A" w:rsidRDefault="00DA41F5" w:rsidP="00DA41F5">
      <w:pPr>
        <w:rPr>
          <w:bCs/>
          <w:i/>
          <w:color w:val="000000"/>
          <w:szCs w:val="22"/>
        </w:rPr>
      </w:pPr>
      <w:r w:rsidRPr="0082514A">
        <w:rPr>
          <w:b/>
          <w:bCs/>
          <w:i/>
          <w:color w:val="000000"/>
          <w:szCs w:val="22"/>
        </w:rPr>
        <w:lastRenderedPageBreak/>
        <w:t xml:space="preserve">Sexto.- </w:t>
      </w:r>
      <w:r w:rsidRPr="0082514A">
        <w:rPr>
          <w:bCs/>
          <w:i/>
          <w:color w:val="000000"/>
          <w:szCs w:val="22"/>
        </w:rPr>
        <w:t>Declarar la pérdida de derecho de cobro de la Peña Móstoles City por un importe de 98,87 €</w:t>
      </w:r>
    </w:p>
    <w:p w:rsidR="00DA41F5" w:rsidRPr="0082514A" w:rsidRDefault="00DA41F5" w:rsidP="00DA41F5">
      <w:pPr>
        <w:rPr>
          <w:bCs/>
          <w:i/>
          <w:color w:val="000000"/>
          <w:szCs w:val="22"/>
        </w:rPr>
      </w:pPr>
    </w:p>
    <w:p w:rsidR="00DA41F5" w:rsidRPr="0082514A" w:rsidRDefault="00DA41F5" w:rsidP="00DA41F5">
      <w:pPr>
        <w:rPr>
          <w:bCs/>
          <w:i/>
          <w:color w:val="000000"/>
          <w:szCs w:val="22"/>
        </w:rPr>
      </w:pPr>
      <w:r w:rsidRPr="0082514A">
        <w:rPr>
          <w:b/>
          <w:bCs/>
          <w:i/>
          <w:color w:val="000000"/>
          <w:szCs w:val="22"/>
        </w:rPr>
        <w:t xml:space="preserve">Séptimo.- </w:t>
      </w:r>
      <w:r w:rsidRPr="0082514A">
        <w:rPr>
          <w:bCs/>
          <w:i/>
          <w:color w:val="000000"/>
          <w:szCs w:val="22"/>
        </w:rPr>
        <w:t>Dar traslado a la Base de Datos Nacional de Subvenciones para su publicidad.</w:t>
      </w:r>
    </w:p>
    <w:p w:rsidR="00DA41F5" w:rsidRPr="0082514A" w:rsidRDefault="00DA41F5" w:rsidP="00DA41F5">
      <w:pPr>
        <w:rPr>
          <w:bCs/>
          <w:i/>
          <w:color w:val="000000"/>
          <w:szCs w:val="22"/>
        </w:rPr>
      </w:pPr>
    </w:p>
    <w:p w:rsidR="00DA41F5" w:rsidRPr="006C15EC" w:rsidRDefault="00DA41F5" w:rsidP="00DA41F5">
      <w:pPr>
        <w:rPr>
          <w:bCs/>
          <w:i/>
          <w:color w:val="000000"/>
          <w:szCs w:val="22"/>
        </w:rPr>
      </w:pPr>
      <w:r w:rsidRPr="0082514A">
        <w:rPr>
          <w:b/>
          <w:bCs/>
          <w:i/>
          <w:color w:val="000000"/>
          <w:szCs w:val="22"/>
        </w:rPr>
        <w:t>Octavo</w:t>
      </w:r>
      <w:r w:rsidRPr="006C15EC">
        <w:rPr>
          <w:b/>
          <w:bCs/>
          <w:i/>
          <w:color w:val="000000"/>
          <w:szCs w:val="22"/>
        </w:rPr>
        <w:t xml:space="preserve">.- </w:t>
      </w:r>
      <w:r w:rsidRPr="006C15EC">
        <w:rPr>
          <w:bCs/>
          <w:i/>
          <w:color w:val="000000"/>
          <w:szCs w:val="22"/>
        </w:rPr>
        <w:t>Proceder al pago de las cantidades debidamente justificadas</w:t>
      </w:r>
      <w:r w:rsidRPr="0082514A">
        <w:rPr>
          <w:bCs/>
          <w:i/>
          <w:szCs w:val="22"/>
        </w:rPr>
        <w:t>.”</w:t>
      </w:r>
    </w:p>
    <w:p w:rsidR="00DA41F5" w:rsidRPr="00677BF9" w:rsidRDefault="00DA41F5" w:rsidP="00DA41F5">
      <w:pPr>
        <w:ind w:firstLine="1418"/>
        <w:rPr>
          <w:szCs w:val="22"/>
        </w:rPr>
      </w:pPr>
    </w:p>
    <w:p w:rsidR="00DA41F5" w:rsidRPr="00677BF9" w:rsidRDefault="00DA41F5" w:rsidP="00DA41F5">
      <w:pPr>
        <w:ind w:firstLine="1418"/>
        <w:rPr>
          <w:szCs w:val="22"/>
        </w:rPr>
      </w:pPr>
    </w:p>
    <w:p w:rsidR="00DA41F5" w:rsidRPr="00677BF9" w:rsidRDefault="00DA41F5" w:rsidP="00DA41F5">
      <w:pPr>
        <w:ind w:firstLine="1418"/>
        <w:rPr>
          <w:szCs w:val="22"/>
        </w:rPr>
      </w:pPr>
      <w:r w:rsidRPr="00677BF9">
        <w:rPr>
          <w:szCs w:val="22"/>
        </w:rPr>
        <w:t xml:space="preserve">Previa deliberación de la Junta de Gobierno Local, por unanimidad de los miembros presentes, </w:t>
      </w:r>
      <w:r w:rsidRPr="00677BF9">
        <w:rPr>
          <w:b/>
          <w:szCs w:val="22"/>
        </w:rPr>
        <w:t>acuerda</w:t>
      </w:r>
      <w:r w:rsidRPr="00677BF9">
        <w:rPr>
          <w:szCs w:val="22"/>
        </w:rPr>
        <w:t xml:space="preserve"> aprobar la propuesta de resolu</w:t>
      </w:r>
      <w:r>
        <w:rPr>
          <w:szCs w:val="22"/>
        </w:rPr>
        <w:t>ción anteriormente transcrita.</w:t>
      </w:r>
    </w:p>
    <w:p w:rsidR="00DA41F5" w:rsidRPr="00A96162" w:rsidRDefault="00DA41F5" w:rsidP="00DA41F5"/>
    <w:p w:rsidR="00DA41F5" w:rsidRDefault="00DA41F5" w:rsidP="00DA41F5"/>
    <w:tbl>
      <w:tblPr>
        <w:tblW w:w="0" w:type="auto"/>
        <w:tblLayout w:type="fixed"/>
        <w:tblCellMar>
          <w:left w:w="70" w:type="dxa"/>
          <w:right w:w="70" w:type="dxa"/>
        </w:tblCellMar>
        <w:tblLook w:val="0000" w:firstRow="0" w:lastRow="0" w:firstColumn="0" w:lastColumn="0" w:noHBand="0" w:noVBand="0"/>
      </w:tblPr>
      <w:tblGrid>
        <w:gridCol w:w="595"/>
        <w:gridCol w:w="839"/>
        <w:gridCol w:w="7141"/>
      </w:tblGrid>
      <w:tr w:rsidR="00DA41F5" w:rsidRPr="005A3B0D" w:rsidTr="00586791">
        <w:tc>
          <w:tcPr>
            <w:tcW w:w="595" w:type="dxa"/>
            <w:shd w:val="clear" w:color="auto" w:fill="auto"/>
          </w:tcPr>
          <w:p w:rsidR="00DA41F5" w:rsidRPr="005A3B0D" w:rsidRDefault="00DA41F5" w:rsidP="005B4F33">
            <w:pPr>
              <w:ind w:left="1417" w:hanging="1417"/>
              <w:rPr>
                <w:b/>
              </w:rPr>
            </w:pPr>
            <w:r w:rsidRPr="005A3B0D">
              <w:rPr>
                <w:b/>
              </w:rPr>
              <w:t xml:space="preserve">4/ </w:t>
            </w:r>
          </w:p>
          <w:p w:rsidR="00DA41F5" w:rsidRPr="005A3B0D" w:rsidRDefault="00DA41F5" w:rsidP="005B4F33">
            <w:pPr>
              <w:rPr>
                <w:b/>
              </w:rPr>
            </w:pPr>
          </w:p>
        </w:tc>
        <w:tc>
          <w:tcPr>
            <w:tcW w:w="839" w:type="dxa"/>
            <w:shd w:val="clear" w:color="auto" w:fill="auto"/>
          </w:tcPr>
          <w:p w:rsidR="00DA41F5" w:rsidRPr="005A3B0D" w:rsidRDefault="00DA41F5" w:rsidP="005B4F33">
            <w:pPr>
              <w:rPr>
                <w:b/>
              </w:rPr>
            </w:pPr>
            <w:r w:rsidRPr="005A3B0D">
              <w:rPr>
                <w:b/>
              </w:rPr>
              <w:t xml:space="preserve">1191.- </w:t>
            </w:r>
          </w:p>
          <w:p w:rsidR="00DA41F5" w:rsidRPr="005A3B0D" w:rsidRDefault="00DA41F5" w:rsidP="005B4F33">
            <w:pPr>
              <w:rPr>
                <w:b/>
              </w:rPr>
            </w:pPr>
          </w:p>
        </w:tc>
        <w:tc>
          <w:tcPr>
            <w:tcW w:w="7141" w:type="dxa"/>
            <w:shd w:val="clear" w:color="auto" w:fill="auto"/>
          </w:tcPr>
          <w:p w:rsidR="00DA41F5" w:rsidRPr="005A3B0D" w:rsidRDefault="00DA41F5" w:rsidP="005B4F33">
            <w:pPr>
              <w:rPr>
                <w:b/>
                <w:u w:val="single"/>
              </w:rPr>
            </w:pPr>
            <w:r w:rsidRPr="005A3B0D">
              <w:rPr>
                <w:b/>
                <w:u w:val="single"/>
              </w:rPr>
              <w:t>PROPUESTA DE RESOLUCIÓN PARA LA APROBACIÓN DE LA CUENTA JUSTIFICATIVA DE LAS SUBVENCIONES A PEÑAS DE MÓSTOLES PARA EL AÑO. 2022. EXPTE.SP019/FEST/2022/5.</w:t>
            </w:r>
          </w:p>
          <w:p w:rsidR="00DA41F5" w:rsidRPr="005A3B0D" w:rsidRDefault="00DA41F5" w:rsidP="005B4F33">
            <w:pPr>
              <w:rPr>
                <w:b/>
                <w:u w:val="single"/>
              </w:rPr>
            </w:pPr>
          </w:p>
          <w:p w:rsidR="00DA41F5" w:rsidRPr="005A3B0D" w:rsidRDefault="00DA41F5" w:rsidP="005B4F33">
            <w:pPr>
              <w:rPr>
                <w:b/>
                <w:u w:val="single"/>
              </w:rPr>
            </w:pPr>
          </w:p>
        </w:tc>
      </w:tr>
    </w:tbl>
    <w:p w:rsidR="00DA41F5" w:rsidRPr="00677BF9" w:rsidRDefault="00DA41F5" w:rsidP="00DA41F5">
      <w:pPr>
        <w:ind w:firstLine="1418"/>
        <w:rPr>
          <w:szCs w:val="22"/>
        </w:rPr>
      </w:pPr>
      <w:r w:rsidRPr="00677BF9">
        <w:rPr>
          <w:szCs w:val="22"/>
        </w:rPr>
        <w:t>Vista la propuesta de resolución formulada por</w:t>
      </w:r>
      <w:r>
        <w:rPr>
          <w:szCs w:val="22"/>
        </w:rPr>
        <w:t xml:space="preserve"> el Técnico de Festejos </w:t>
      </w:r>
      <w:r w:rsidRPr="00677BF9">
        <w:rPr>
          <w:szCs w:val="22"/>
        </w:rPr>
        <w:t>y elevada por el Concejal Delegado de</w:t>
      </w:r>
      <w:r>
        <w:rPr>
          <w:szCs w:val="22"/>
        </w:rPr>
        <w:t xml:space="preserve"> Mejora y Mantenimiento de los Espacios Públicos</w:t>
      </w:r>
      <w:r w:rsidRPr="00677BF9">
        <w:rPr>
          <w:szCs w:val="22"/>
        </w:rPr>
        <w:t>, así como las adiciones incorporadas en su caso, por la Junta de Gobierno Local, se transcribe literalmente la propuesta resultante:</w:t>
      </w:r>
    </w:p>
    <w:p w:rsidR="00DA41F5" w:rsidRPr="00975C74" w:rsidRDefault="00DA41F5" w:rsidP="00DA41F5">
      <w:pPr>
        <w:rPr>
          <w:i/>
          <w:szCs w:val="22"/>
        </w:rPr>
      </w:pPr>
    </w:p>
    <w:p w:rsidR="00DA41F5" w:rsidRPr="00975C74" w:rsidRDefault="00DA41F5" w:rsidP="00DA41F5">
      <w:pPr>
        <w:rPr>
          <w:i/>
          <w:szCs w:val="22"/>
        </w:rPr>
      </w:pPr>
    </w:p>
    <w:p w:rsidR="00DA41F5" w:rsidRPr="00975C74" w:rsidRDefault="00DA41F5" w:rsidP="00DA41F5">
      <w:pPr>
        <w:rPr>
          <w:i/>
          <w:color w:val="000000"/>
          <w:szCs w:val="22"/>
        </w:rPr>
      </w:pPr>
      <w:r>
        <w:rPr>
          <w:i/>
          <w:color w:val="000000"/>
          <w:szCs w:val="22"/>
        </w:rPr>
        <w:t>“</w:t>
      </w:r>
      <w:r w:rsidRPr="00975C74">
        <w:rPr>
          <w:i/>
          <w:color w:val="000000"/>
          <w:szCs w:val="22"/>
        </w:rPr>
        <w:t>Una vez tramitado el expediente de referencia, el Técnico de Festejos que suscribe formula la siguiente propuesta de resolución, en cumplimiento de lo establecido en el artículo 225 d) en relación a los artículos 92 y 143 del Reglamento Orgánico Municipal aprobado por el Pleno en sesión de 31 de marzo de 2005 (BOCM de 29.4.05).</w:t>
      </w:r>
    </w:p>
    <w:p w:rsidR="00DA41F5" w:rsidRPr="00975C74" w:rsidRDefault="00DA41F5" w:rsidP="00DA41F5">
      <w:pPr>
        <w:tabs>
          <w:tab w:val="clear" w:pos="1134"/>
        </w:tabs>
        <w:ind w:firstLine="709"/>
        <w:rPr>
          <w:i/>
          <w:color w:val="000000"/>
          <w:szCs w:val="22"/>
        </w:rPr>
      </w:pPr>
    </w:p>
    <w:p w:rsidR="00DA41F5" w:rsidRPr="00975C74" w:rsidRDefault="00DA41F5" w:rsidP="00DA41F5">
      <w:pPr>
        <w:tabs>
          <w:tab w:val="clear" w:pos="1134"/>
        </w:tabs>
        <w:ind w:left="2124" w:hanging="2124"/>
        <w:rPr>
          <w:bCs/>
          <w:i/>
          <w:color w:val="000000"/>
          <w:szCs w:val="22"/>
        </w:rPr>
      </w:pPr>
      <w:r w:rsidRPr="00975C74">
        <w:rPr>
          <w:b/>
          <w:bCs/>
          <w:i/>
          <w:color w:val="000000"/>
          <w:szCs w:val="22"/>
        </w:rPr>
        <w:t>Expediente:</w:t>
      </w:r>
      <w:r w:rsidRPr="00975C74">
        <w:rPr>
          <w:b/>
          <w:bCs/>
          <w:i/>
          <w:color w:val="000000"/>
          <w:szCs w:val="22"/>
        </w:rPr>
        <w:tab/>
      </w:r>
      <w:r w:rsidRPr="00975C74">
        <w:rPr>
          <w:bCs/>
          <w:i/>
          <w:color w:val="000000"/>
          <w:szCs w:val="22"/>
        </w:rPr>
        <w:t>SP019/FEST/2022/5</w:t>
      </w:r>
    </w:p>
    <w:p w:rsidR="00DA41F5" w:rsidRPr="00975C74" w:rsidRDefault="00DA41F5" w:rsidP="00DA41F5">
      <w:pPr>
        <w:tabs>
          <w:tab w:val="clear" w:pos="1134"/>
        </w:tabs>
        <w:ind w:left="2124" w:hanging="2124"/>
        <w:rPr>
          <w:i/>
          <w:color w:val="000000"/>
          <w:szCs w:val="22"/>
        </w:rPr>
      </w:pPr>
      <w:r w:rsidRPr="00975C74">
        <w:rPr>
          <w:b/>
          <w:bCs/>
          <w:i/>
          <w:color w:val="000000"/>
          <w:szCs w:val="22"/>
        </w:rPr>
        <w:t xml:space="preserve">Asunto: </w:t>
      </w:r>
      <w:r w:rsidRPr="00975C74">
        <w:rPr>
          <w:b/>
          <w:bCs/>
          <w:i/>
          <w:color w:val="000000"/>
          <w:szCs w:val="22"/>
        </w:rPr>
        <w:tab/>
      </w:r>
      <w:r w:rsidRPr="00975C74">
        <w:rPr>
          <w:i/>
          <w:color w:val="000000"/>
          <w:szCs w:val="22"/>
        </w:rPr>
        <w:t>Aprobación de la cuenta justificativa de las subvenciones a Peñas de Móstoles para el año 2022.</w:t>
      </w:r>
    </w:p>
    <w:p w:rsidR="00DA41F5" w:rsidRPr="00975C74" w:rsidRDefault="00DA41F5" w:rsidP="00DA41F5">
      <w:pPr>
        <w:tabs>
          <w:tab w:val="clear" w:pos="1134"/>
        </w:tabs>
        <w:rPr>
          <w:i/>
          <w:color w:val="000000"/>
          <w:szCs w:val="22"/>
        </w:rPr>
      </w:pPr>
      <w:r w:rsidRPr="00975C74">
        <w:rPr>
          <w:b/>
          <w:bCs/>
          <w:i/>
          <w:color w:val="000000"/>
          <w:szCs w:val="22"/>
        </w:rPr>
        <w:t>Procedimiento:</w:t>
      </w:r>
      <w:r w:rsidRPr="00975C74">
        <w:rPr>
          <w:i/>
          <w:color w:val="000000"/>
          <w:szCs w:val="22"/>
        </w:rPr>
        <w:t xml:space="preserve"> </w:t>
      </w:r>
      <w:r w:rsidRPr="00975C74">
        <w:rPr>
          <w:i/>
          <w:color w:val="000000"/>
          <w:szCs w:val="22"/>
        </w:rPr>
        <w:tab/>
        <w:t>De oficio</w:t>
      </w:r>
    </w:p>
    <w:p w:rsidR="00DA41F5" w:rsidRPr="00975C74" w:rsidRDefault="00DA41F5" w:rsidP="00DA41F5">
      <w:pPr>
        <w:tabs>
          <w:tab w:val="clear" w:pos="1134"/>
        </w:tabs>
        <w:ind w:left="2155" w:hanging="2155"/>
        <w:rPr>
          <w:i/>
          <w:color w:val="000000"/>
          <w:szCs w:val="22"/>
        </w:rPr>
      </w:pPr>
      <w:r>
        <w:rPr>
          <w:b/>
          <w:bCs/>
          <w:i/>
          <w:color w:val="000000"/>
          <w:szCs w:val="22"/>
        </w:rPr>
        <w:t>Fecha inicio:</w:t>
      </w:r>
      <w:r w:rsidRPr="00975C74">
        <w:rPr>
          <w:b/>
          <w:bCs/>
          <w:i/>
          <w:color w:val="000000"/>
          <w:szCs w:val="22"/>
        </w:rPr>
        <w:tab/>
      </w:r>
      <w:r w:rsidRPr="00975C74">
        <w:rPr>
          <w:i/>
          <w:color w:val="000000"/>
          <w:szCs w:val="22"/>
        </w:rPr>
        <w:t>30 de septiembre de 2022</w:t>
      </w:r>
    </w:p>
    <w:p w:rsidR="00DA41F5" w:rsidRPr="00975C74" w:rsidRDefault="00DA41F5" w:rsidP="00DA41F5">
      <w:pPr>
        <w:rPr>
          <w:i/>
          <w:color w:val="000000"/>
          <w:szCs w:val="22"/>
        </w:rPr>
      </w:pPr>
    </w:p>
    <w:p w:rsidR="00DA41F5" w:rsidRPr="00975C74" w:rsidRDefault="00DA41F5" w:rsidP="00DA41F5">
      <w:pPr>
        <w:rPr>
          <w:i/>
          <w:color w:val="000000"/>
          <w:szCs w:val="22"/>
        </w:rPr>
      </w:pPr>
      <w:r w:rsidRPr="00975C74">
        <w:rPr>
          <w:i/>
          <w:snapToGrid w:val="0"/>
          <w:color w:val="000000"/>
          <w:szCs w:val="22"/>
        </w:rPr>
        <w:t xml:space="preserve">Examinado el procedimiento iniciado de oficio referente al asunto indicado, </w:t>
      </w:r>
      <w:r w:rsidRPr="00975C74">
        <w:rPr>
          <w:i/>
          <w:color w:val="000000"/>
          <w:szCs w:val="22"/>
        </w:rPr>
        <w:t xml:space="preserve">se han apreciado los </w:t>
      </w:r>
      <w:r w:rsidRPr="00975C74">
        <w:rPr>
          <w:b/>
          <w:i/>
          <w:color w:val="000000"/>
          <w:szCs w:val="22"/>
        </w:rPr>
        <w:t>h</w:t>
      </w:r>
      <w:r w:rsidRPr="00975C74">
        <w:rPr>
          <w:b/>
          <w:bCs/>
          <w:i/>
          <w:color w:val="000000"/>
          <w:szCs w:val="22"/>
        </w:rPr>
        <w:t xml:space="preserve">echos </w:t>
      </w:r>
      <w:r w:rsidRPr="00975C74">
        <w:rPr>
          <w:i/>
          <w:color w:val="000000"/>
          <w:szCs w:val="22"/>
        </w:rPr>
        <w:t xml:space="preserve">que figuran a continuación:  </w:t>
      </w:r>
    </w:p>
    <w:p w:rsidR="00DA41F5" w:rsidRPr="0092490B" w:rsidRDefault="00DA41F5" w:rsidP="00DA41F5">
      <w:pPr>
        <w:rPr>
          <w:bCs/>
          <w:i/>
          <w:color w:val="000000"/>
          <w:szCs w:val="22"/>
        </w:rPr>
      </w:pPr>
    </w:p>
    <w:p w:rsidR="00DA41F5" w:rsidRPr="0092490B" w:rsidRDefault="00DA41F5" w:rsidP="00DA41F5">
      <w:pPr>
        <w:rPr>
          <w:bCs/>
          <w:i/>
          <w:color w:val="000000"/>
          <w:szCs w:val="22"/>
        </w:rPr>
      </w:pPr>
      <w:r w:rsidRPr="0092490B">
        <w:rPr>
          <w:bCs/>
          <w:i/>
          <w:color w:val="000000"/>
          <w:szCs w:val="22"/>
        </w:rPr>
        <w:t xml:space="preserve">Primero.- </w:t>
      </w:r>
      <w:r w:rsidRPr="006C15EC">
        <w:rPr>
          <w:i/>
          <w:color w:val="000000"/>
          <w:szCs w:val="22"/>
        </w:rPr>
        <w:t>Las Bases Generales Reguladoras fueron aprobadas por acuerdo 3/1058</w:t>
      </w:r>
      <w:r w:rsidRPr="0092490B">
        <w:rPr>
          <w:i/>
          <w:szCs w:val="22"/>
        </w:rPr>
        <w:t xml:space="preserve"> </w:t>
      </w:r>
      <w:r w:rsidRPr="006C15EC">
        <w:rPr>
          <w:i/>
          <w:color w:val="000000"/>
          <w:szCs w:val="22"/>
        </w:rPr>
        <w:t>de la Junta de Gobierno Local de fecha 28 de diciembre 2021 y publicadas en el Boletín Oficial de la Comunidad de Madrid de fecha 28 de enero de 2022.</w:t>
      </w:r>
    </w:p>
    <w:p w:rsidR="00DA41F5" w:rsidRPr="0092490B" w:rsidRDefault="00DA41F5" w:rsidP="00DA41F5">
      <w:pPr>
        <w:rPr>
          <w:bCs/>
          <w:i/>
          <w:color w:val="000000"/>
          <w:szCs w:val="22"/>
        </w:rPr>
      </w:pPr>
    </w:p>
    <w:p w:rsidR="00DA41F5" w:rsidRPr="0092490B" w:rsidRDefault="00DA41F5" w:rsidP="00DA41F5">
      <w:pPr>
        <w:rPr>
          <w:bCs/>
          <w:i/>
          <w:color w:val="000000"/>
          <w:szCs w:val="22"/>
        </w:rPr>
      </w:pPr>
      <w:r w:rsidRPr="0092490B">
        <w:rPr>
          <w:bCs/>
          <w:i/>
          <w:color w:val="000000"/>
          <w:szCs w:val="22"/>
        </w:rPr>
        <w:t xml:space="preserve">Segundo.- </w:t>
      </w:r>
      <w:r w:rsidRPr="006C15EC">
        <w:rPr>
          <w:i/>
          <w:color w:val="000000"/>
          <w:szCs w:val="22"/>
        </w:rPr>
        <w:t>La convocatoria fue aprobada por Resolución número 1497/22 del Concejal de Mejora y Mantenimiento de los Espacios Públicos de fecha 13 de abril de 2022, fue dada de alta en la Base de Datos Nacional de Subvenciones</w:t>
      </w:r>
      <w:r w:rsidRPr="0092490B">
        <w:rPr>
          <w:i/>
          <w:color w:val="FF0000"/>
          <w:szCs w:val="22"/>
        </w:rPr>
        <w:t xml:space="preserve"> </w:t>
      </w:r>
      <w:r w:rsidRPr="006C15EC">
        <w:rPr>
          <w:i/>
          <w:color w:val="000000"/>
          <w:szCs w:val="22"/>
        </w:rPr>
        <w:t>y su extracto en el BOCM de fecha 5 de mayo de 2022.</w:t>
      </w:r>
    </w:p>
    <w:p w:rsidR="00DA41F5" w:rsidRPr="0092490B" w:rsidRDefault="00DA41F5" w:rsidP="00DA41F5">
      <w:pPr>
        <w:rPr>
          <w:bCs/>
          <w:i/>
          <w:color w:val="000000"/>
          <w:spacing w:val="-3"/>
          <w:szCs w:val="22"/>
        </w:rPr>
      </w:pPr>
    </w:p>
    <w:p w:rsidR="00DA41F5" w:rsidRPr="0092490B" w:rsidRDefault="00DA41F5" w:rsidP="00DA41F5">
      <w:pPr>
        <w:rPr>
          <w:bCs/>
          <w:i/>
          <w:color w:val="000000"/>
          <w:szCs w:val="22"/>
        </w:rPr>
      </w:pPr>
      <w:r w:rsidRPr="0092490B">
        <w:rPr>
          <w:bCs/>
          <w:i/>
          <w:color w:val="000000"/>
          <w:spacing w:val="-3"/>
          <w:szCs w:val="22"/>
        </w:rPr>
        <w:t xml:space="preserve">Tercero.- </w:t>
      </w:r>
      <w:r w:rsidRPr="006C15EC">
        <w:rPr>
          <w:i/>
          <w:color w:val="000000"/>
          <w:szCs w:val="22"/>
        </w:rPr>
        <w:t>La concesión de subvenciones fue aprobada por acuerdo 2/699 de la Junta de Gobierno Local, de fecha 13 de septiembre de 2022.</w:t>
      </w:r>
    </w:p>
    <w:p w:rsidR="00DA41F5" w:rsidRPr="0092490B" w:rsidRDefault="00DA41F5" w:rsidP="00DA41F5">
      <w:pPr>
        <w:rPr>
          <w:bCs/>
          <w:i/>
          <w:color w:val="000000"/>
          <w:szCs w:val="22"/>
        </w:rPr>
      </w:pPr>
    </w:p>
    <w:p w:rsidR="00DA41F5" w:rsidRPr="0092490B" w:rsidRDefault="00DA41F5" w:rsidP="00DA41F5">
      <w:pPr>
        <w:rPr>
          <w:bCs/>
          <w:i/>
          <w:color w:val="000000"/>
          <w:szCs w:val="22"/>
        </w:rPr>
      </w:pPr>
      <w:r w:rsidRPr="0092490B">
        <w:rPr>
          <w:bCs/>
          <w:i/>
          <w:color w:val="000000"/>
          <w:szCs w:val="22"/>
        </w:rPr>
        <w:t xml:space="preserve">Cuarto.- </w:t>
      </w:r>
      <w:r w:rsidRPr="0092490B">
        <w:rPr>
          <w:bCs/>
          <w:i/>
          <w:color w:val="000000"/>
          <w:spacing w:val="-3"/>
          <w:szCs w:val="22"/>
        </w:rPr>
        <w:t xml:space="preserve">Se incorpora informe del Departamento de Recaudación Ejecutiva de fecha 30 de noviembre de 2022 sobre no deudas con el Ayuntamiento de las asociaciones </w:t>
      </w:r>
      <w:r w:rsidRPr="0092490B">
        <w:rPr>
          <w:bCs/>
          <w:i/>
          <w:color w:val="000000"/>
          <w:spacing w:val="-3"/>
          <w:szCs w:val="22"/>
        </w:rPr>
        <w:lastRenderedPageBreak/>
        <w:t>beneficiarias e informe del Registro Municipal de Asociaciones de fecha 1 de diciembre de 2022 sobre datos registrales de las asociaciones beneficiarias.</w:t>
      </w:r>
    </w:p>
    <w:p w:rsidR="00DA41F5" w:rsidRPr="0092490B" w:rsidRDefault="00DA41F5" w:rsidP="00DA41F5">
      <w:pPr>
        <w:rPr>
          <w:i/>
          <w:szCs w:val="22"/>
        </w:rPr>
      </w:pPr>
    </w:p>
    <w:p w:rsidR="00DA41F5" w:rsidRPr="0092490B" w:rsidRDefault="00DA41F5" w:rsidP="00DA41F5">
      <w:pPr>
        <w:rPr>
          <w:bCs/>
          <w:i/>
          <w:color w:val="000000"/>
          <w:szCs w:val="22"/>
        </w:rPr>
      </w:pPr>
      <w:r w:rsidRPr="0092490B">
        <w:rPr>
          <w:i/>
          <w:szCs w:val="22"/>
        </w:rPr>
        <w:t>Quinto.- Se incorporan varios informes favorables del Técnico de Festejos de fecha 27 de diciembre de 2022.</w:t>
      </w:r>
    </w:p>
    <w:p w:rsidR="00DA41F5" w:rsidRPr="0092490B" w:rsidRDefault="00DA41F5" w:rsidP="00DA41F5">
      <w:pPr>
        <w:rPr>
          <w:i/>
          <w:color w:val="000000"/>
          <w:szCs w:val="22"/>
        </w:rPr>
      </w:pPr>
    </w:p>
    <w:p w:rsidR="00DA41F5" w:rsidRPr="00975C74" w:rsidRDefault="00DA41F5" w:rsidP="00DA41F5">
      <w:pPr>
        <w:rPr>
          <w:b/>
          <w:bCs/>
          <w:i/>
          <w:color w:val="000000"/>
          <w:szCs w:val="22"/>
        </w:rPr>
      </w:pPr>
      <w:r w:rsidRPr="0092490B">
        <w:rPr>
          <w:i/>
          <w:color w:val="000000"/>
          <w:szCs w:val="22"/>
        </w:rPr>
        <w:t xml:space="preserve">Sexto.- Visto el informe emitido por Intervención de </w:t>
      </w:r>
      <w:r w:rsidRPr="006C15EC">
        <w:rPr>
          <w:i/>
          <w:color w:val="000000"/>
          <w:szCs w:val="22"/>
        </w:rPr>
        <w:t>fecha 28 de diciembre de 2022 en el que se indica que “Se interviene según valoración de los informes técnicos anteriores sin perjuicio de poder objeto de control financiero a posteriori, la cuenta justificativa de las subvenciones a Peñas de Móstoles para el año 2022, debiendo iniciarse el procedimiento para declarar la procedencia de la pérdida del derecho al cobro parcial de las subvenciones de las entidades señaladas, conforme al detalle del cuadro precedente”</w:t>
      </w:r>
    </w:p>
    <w:p w:rsidR="00DA41F5" w:rsidRPr="00975C74" w:rsidRDefault="00DA41F5" w:rsidP="00DA41F5">
      <w:pPr>
        <w:rPr>
          <w:i/>
          <w:color w:val="000000"/>
          <w:szCs w:val="22"/>
        </w:rPr>
      </w:pPr>
    </w:p>
    <w:p w:rsidR="00DA41F5" w:rsidRPr="00975C74" w:rsidRDefault="00DA41F5" w:rsidP="00DA41F5">
      <w:pPr>
        <w:rPr>
          <w:i/>
          <w:color w:val="000000"/>
          <w:szCs w:val="22"/>
        </w:rPr>
      </w:pPr>
      <w:r w:rsidRPr="00975C74">
        <w:rPr>
          <w:b/>
          <w:bCs/>
          <w:i/>
          <w:color w:val="000000"/>
          <w:szCs w:val="22"/>
        </w:rPr>
        <w:t xml:space="preserve">La legislación de aplicación </w:t>
      </w:r>
      <w:r w:rsidRPr="00422430">
        <w:rPr>
          <w:bCs/>
          <w:i/>
          <w:color w:val="000000"/>
          <w:szCs w:val="22"/>
        </w:rPr>
        <w:t>es la siguiente:</w:t>
      </w:r>
      <w:r w:rsidRPr="00975C74">
        <w:rPr>
          <w:i/>
          <w:color w:val="000000"/>
          <w:szCs w:val="22"/>
        </w:rPr>
        <w:t xml:space="preserve"> </w:t>
      </w:r>
    </w:p>
    <w:p w:rsidR="00DA41F5" w:rsidRPr="00975C74" w:rsidRDefault="00DA41F5" w:rsidP="00DA41F5">
      <w:pPr>
        <w:rPr>
          <w:i/>
          <w:color w:val="000000"/>
          <w:szCs w:val="22"/>
        </w:rPr>
      </w:pPr>
    </w:p>
    <w:p w:rsidR="00DA41F5" w:rsidRPr="00975C74" w:rsidRDefault="00DA41F5" w:rsidP="00695E48">
      <w:pPr>
        <w:numPr>
          <w:ilvl w:val="0"/>
          <w:numId w:val="11"/>
        </w:numPr>
        <w:tabs>
          <w:tab w:val="clear" w:pos="1134"/>
        </w:tabs>
        <w:spacing w:after="60"/>
        <w:ind w:hanging="295"/>
        <w:rPr>
          <w:i/>
          <w:color w:val="000000"/>
          <w:szCs w:val="22"/>
        </w:rPr>
      </w:pPr>
      <w:r w:rsidRPr="00975C74">
        <w:rPr>
          <w:i/>
          <w:color w:val="000000"/>
          <w:szCs w:val="22"/>
        </w:rPr>
        <w:t>Ley 7/85, de 2 de abril, Reguladora de las Bases del Régimen Local.</w:t>
      </w:r>
    </w:p>
    <w:p w:rsidR="00DA41F5" w:rsidRPr="00975C74" w:rsidRDefault="00DA41F5" w:rsidP="00695E48">
      <w:pPr>
        <w:numPr>
          <w:ilvl w:val="0"/>
          <w:numId w:val="11"/>
        </w:numPr>
        <w:tabs>
          <w:tab w:val="clear" w:pos="1134"/>
        </w:tabs>
        <w:spacing w:after="60"/>
        <w:ind w:hanging="295"/>
        <w:rPr>
          <w:i/>
          <w:color w:val="000000"/>
          <w:szCs w:val="22"/>
        </w:rPr>
      </w:pPr>
      <w:r w:rsidRPr="00975C74">
        <w:rPr>
          <w:i/>
          <w:color w:val="000000"/>
          <w:szCs w:val="22"/>
        </w:rPr>
        <w:t>Ley Orgánica 1/2002, de 22 de marzo, Reguladora del Derecho de Asociación.</w:t>
      </w:r>
    </w:p>
    <w:p w:rsidR="00DA41F5" w:rsidRPr="00975C74" w:rsidRDefault="00DA41F5" w:rsidP="00695E48">
      <w:pPr>
        <w:numPr>
          <w:ilvl w:val="0"/>
          <w:numId w:val="11"/>
        </w:numPr>
        <w:tabs>
          <w:tab w:val="clear" w:pos="1134"/>
        </w:tabs>
        <w:spacing w:after="60"/>
        <w:ind w:hanging="295"/>
        <w:rPr>
          <w:i/>
          <w:color w:val="000000"/>
          <w:szCs w:val="22"/>
        </w:rPr>
      </w:pPr>
      <w:r w:rsidRPr="00975C74">
        <w:rPr>
          <w:i/>
          <w:color w:val="000000"/>
          <w:szCs w:val="22"/>
        </w:rPr>
        <w:t>Ley 38/2003, de 17 de noviembre, General de Subvenciones.</w:t>
      </w:r>
    </w:p>
    <w:p w:rsidR="00DA41F5" w:rsidRPr="00975C74" w:rsidRDefault="00DA41F5" w:rsidP="00695E48">
      <w:pPr>
        <w:numPr>
          <w:ilvl w:val="0"/>
          <w:numId w:val="11"/>
        </w:numPr>
        <w:tabs>
          <w:tab w:val="clear" w:pos="1134"/>
        </w:tabs>
        <w:spacing w:after="60"/>
        <w:ind w:hanging="295"/>
        <w:rPr>
          <w:i/>
          <w:color w:val="000000"/>
          <w:szCs w:val="22"/>
        </w:rPr>
      </w:pPr>
      <w:r w:rsidRPr="00975C74">
        <w:rPr>
          <w:i/>
          <w:color w:val="000000"/>
          <w:szCs w:val="22"/>
        </w:rPr>
        <w:t>Ley 39/2015, de 1 de octubre, de Procedimiento Administrativo Común.</w:t>
      </w:r>
    </w:p>
    <w:p w:rsidR="00DA41F5" w:rsidRPr="00975C74" w:rsidRDefault="00DA41F5" w:rsidP="00695E48">
      <w:pPr>
        <w:numPr>
          <w:ilvl w:val="0"/>
          <w:numId w:val="11"/>
        </w:numPr>
        <w:tabs>
          <w:tab w:val="clear" w:pos="1134"/>
        </w:tabs>
        <w:spacing w:after="60"/>
        <w:ind w:hanging="295"/>
        <w:rPr>
          <w:i/>
          <w:color w:val="000000"/>
          <w:szCs w:val="22"/>
        </w:rPr>
      </w:pPr>
      <w:r w:rsidRPr="00975C74">
        <w:rPr>
          <w:i/>
          <w:color w:val="000000"/>
          <w:szCs w:val="22"/>
        </w:rPr>
        <w:t>Ley 40/2015, de 1 de octubre, de Régimen Jurídico del Sector Público.</w:t>
      </w:r>
    </w:p>
    <w:p w:rsidR="00DA41F5" w:rsidRPr="00975C74" w:rsidRDefault="00DA41F5" w:rsidP="00695E48">
      <w:pPr>
        <w:numPr>
          <w:ilvl w:val="0"/>
          <w:numId w:val="11"/>
        </w:numPr>
        <w:tabs>
          <w:tab w:val="clear" w:pos="1134"/>
        </w:tabs>
        <w:spacing w:after="60"/>
        <w:ind w:hanging="295"/>
        <w:rPr>
          <w:i/>
          <w:color w:val="000000"/>
          <w:szCs w:val="22"/>
        </w:rPr>
      </w:pPr>
      <w:r w:rsidRPr="00975C74">
        <w:rPr>
          <w:i/>
          <w:color w:val="000000"/>
          <w:szCs w:val="22"/>
        </w:rPr>
        <w:t>Real Decreto 887/2006, de 21 de Julio, por el que se aprueba el reglamento de la Ley de Subvenciones.</w:t>
      </w:r>
    </w:p>
    <w:p w:rsidR="00DA41F5" w:rsidRPr="00975C74" w:rsidRDefault="00DA41F5" w:rsidP="00695E48">
      <w:pPr>
        <w:numPr>
          <w:ilvl w:val="0"/>
          <w:numId w:val="11"/>
        </w:numPr>
        <w:tabs>
          <w:tab w:val="clear" w:pos="1134"/>
        </w:tabs>
        <w:spacing w:after="60"/>
        <w:ind w:hanging="295"/>
        <w:rPr>
          <w:i/>
          <w:color w:val="000000"/>
          <w:szCs w:val="22"/>
        </w:rPr>
      </w:pPr>
      <w:r w:rsidRPr="00975C74">
        <w:rPr>
          <w:i/>
          <w:color w:val="000000"/>
          <w:szCs w:val="22"/>
        </w:rPr>
        <w:t>Ley 2/1995, de 8 de marzo, de Subvenciones de la Comunidad de Madrid.</w:t>
      </w:r>
    </w:p>
    <w:p w:rsidR="00DA41F5" w:rsidRPr="00975C74" w:rsidRDefault="00DA41F5" w:rsidP="00695E48">
      <w:pPr>
        <w:numPr>
          <w:ilvl w:val="0"/>
          <w:numId w:val="11"/>
        </w:numPr>
        <w:tabs>
          <w:tab w:val="clear" w:pos="1134"/>
        </w:tabs>
        <w:spacing w:after="60"/>
        <w:ind w:hanging="295"/>
        <w:rPr>
          <w:i/>
          <w:color w:val="000000"/>
          <w:szCs w:val="22"/>
        </w:rPr>
      </w:pPr>
      <w:r w:rsidRPr="00975C74">
        <w:rPr>
          <w:i/>
          <w:color w:val="000000"/>
          <w:szCs w:val="22"/>
        </w:rPr>
        <w:t>Real Decreto Legislativo 781/1986, de 18 de abril, Texto Refundido de Disposiciones Legales vigentes en materia de Régimen Local.</w:t>
      </w:r>
    </w:p>
    <w:p w:rsidR="00DA41F5" w:rsidRPr="00975C74" w:rsidRDefault="00DA41F5" w:rsidP="00695E48">
      <w:pPr>
        <w:numPr>
          <w:ilvl w:val="0"/>
          <w:numId w:val="11"/>
        </w:numPr>
        <w:tabs>
          <w:tab w:val="clear" w:pos="1134"/>
        </w:tabs>
        <w:spacing w:after="60"/>
        <w:ind w:hanging="295"/>
        <w:rPr>
          <w:i/>
          <w:color w:val="000000"/>
          <w:szCs w:val="22"/>
        </w:rPr>
      </w:pPr>
      <w:r w:rsidRPr="00975C74">
        <w:rPr>
          <w:i/>
          <w:color w:val="000000"/>
          <w:szCs w:val="22"/>
        </w:rPr>
        <w:t>Reglamento Orgánico Municipal del Ayuntamiento de Móstoles.</w:t>
      </w:r>
    </w:p>
    <w:p w:rsidR="00DA41F5" w:rsidRPr="00975C74" w:rsidRDefault="00DA41F5" w:rsidP="00DA41F5">
      <w:pPr>
        <w:numPr>
          <w:ilvl w:val="0"/>
          <w:numId w:val="11"/>
        </w:numPr>
        <w:tabs>
          <w:tab w:val="clear" w:pos="1134"/>
        </w:tabs>
        <w:ind w:hanging="294"/>
        <w:rPr>
          <w:i/>
          <w:color w:val="000000"/>
          <w:szCs w:val="22"/>
        </w:rPr>
      </w:pPr>
      <w:r w:rsidRPr="00975C74">
        <w:rPr>
          <w:i/>
          <w:color w:val="000000"/>
          <w:szCs w:val="22"/>
        </w:rPr>
        <w:t>Reglamento de procedimiento Administrativo del Ayuntamiento de Móstoles</w:t>
      </w:r>
    </w:p>
    <w:p w:rsidR="00DA41F5" w:rsidRPr="00975C74" w:rsidRDefault="00DA41F5" w:rsidP="00DA41F5">
      <w:pPr>
        <w:rPr>
          <w:b/>
          <w:bCs/>
          <w:i/>
          <w:color w:val="000000"/>
          <w:szCs w:val="22"/>
        </w:rPr>
      </w:pPr>
    </w:p>
    <w:p w:rsidR="00DA41F5" w:rsidRPr="00975C74" w:rsidRDefault="00DA41F5" w:rsidP="00DA41F5">
      <w:pPr>
        <w:rPr>
          <w:b/>
          <w:bCs/>
          <w:i/>
          <w:color w:val="000000"/>
          <w:szCs w:val="22"/>
        </w:rPr>
      </w:pPr>
      <w:r w:rsidRPr="00975C74">
        <w:rPr>
          <w:b/>
          <w:bCs/>
          <w:i/>
          <w:color w:val="000000"/>
          <w:szCs w:val="22"/>
        </w:rPr>
        <w:t xml:space="preserve">Se PROPONE </w:t>
      </w:r>
      <w:r w:rsidRPr="00975C74">
        <w:rPr>
          <w:i/>
          <w:color w:val="000000"/>
          <w:szCs w:val="22"/>
        </w:rPr>
        <w:t>a la Junta  de Gobierno Local, de acuerdo con todo lo anterior, en ejercicio de las competencias que le atribuye el artículo 127.1 de la Ley 7/1985, de 2 de abril, Reguladora de las Bases de Régimen Local</w:t>
      </w:r>
      <w:r w:rsidRPr="00975C74">
        <w:rPr>
          <w:b/>
          <w:bCs/>
          <w:i/>
          <w:color w:val="000000"/>
          <w:szCs w:val="22"/>
        </w:rPr>
        <w:t xml:space="preserve"> </w:t>
      </w:r>
    </w:p>
    <w:p w:rsidR="00DA41F5" w:rsidRPr="00975C74" w:rsidRDefault="00DA41F5" w:rsidP="00DA41F5">
      <w:pPr>
        <w:rPr>
          <w:b/>
          <w:bCs/>
          <w:i/>
          <w:color w:val="000000"/>
          <w:szCs w:val="22"/>
        </w:rPr>
      </w:pPr>
    </w:p>
    <w:p w:rsidR="00DA41F5" w:rsidRPr="00975C74" w:rsidRDefault="00DA41F5" w:rsidP="00DA41F5">
      <w:pPr>
        <w:rPr>
          <w:i/>
          <w:color w:val="000000"/>
          <w:szCs w:val="22"/>
        </w:rPr>
      </w:pPr>
      <w:r w:rsidRPr="00975C74">
        <w:rPr>
          <w:b/>
          <w:bCs/>
          <w:i/>
          <w:color w:val="000000"/>
          <w:szCs w:val="22"/>
        </w:rPr>
        <w:t>Resolver lo siguiente:</w:t>
      </w:r>
      <w:r w:rsidRPr="00975C74">
        <w:rPr>
          <w:i/>
          <w:color w:val="000000"/>
          <w:szCs w:val="22"/>
        </w:rPr>
        <w:t xml:space="preserve"> </w:t>
      </w:r>
    </w:p>
    <w:p w:rsidR="00DA41F5" w:rsidRPr="00975C74" w:rsidRDefault="00DA41F5" w:rsidP="00DA41F5">
      <w:pPr>
        <w:rPr>
          <w:i/>
          <w:color w:val="000000"/>
          <w:szCs w:val="22"/>
        </w:rPr>
      </w:pPr>
    </w:p>
    <w:p w:rsidR="00DA41F5" w:rsidRPr="00975C74" w:rsidRDefault="00DA41F5" w:rsidP="00DA41F5">
      <w:pPr>
        <w:rPr>
          <w:b/>
          <w:bCs/>
          <w:i/>
          <w:color w:val="000000"/>
          <w:szCs w:val="22"/>
        </w:rPr>
      </w:pPr>
      <w:r w:rsidRPr="00975C74">
        <w:rPr>
          <w:b/>
          <w:bCs/>
          <w:i/>
          <w:color w:val="000000"/>
          <w:szCs w:val="22"/>
        </w:rPr>
        <w:t xml:space="preserve">Primero.- </w:t>
      </w:r>
      <w:r w:rsidRPr="00975C74">
        <w:rPr>
          <w:bCs/>
          <w:i/>
          <w:color w:val="000000"/>
          <w:szCs w:val="22"/>
        </w:rPr>
        <w:t>Aprobar la cuenta justificativa de las subvenciones a las Peñas de Móstoles para el año 2022 y con las cuantías que se relacionan:</w:t>
      </w:r>
    </w:p>
    <w:p w:rsidR="00DA41F5" w:rsidRPr="00975C74" w:rsidRDefault="00DA41F5" w:rsidP="00DA41F5">
      <w:pPr>
        <w:rPr>
          <w:i/>
          <w:color w:val="000000"/>
          <w:szCs w:val="22"/>
        </w:rPr>
      </w:pPr>
    </w:p>
    <w:tbl>
      <w:tblPr>
        <w:tblW w:w="84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835"/>
        <w:gridCol w:w="1134"/>
        <w:gridCol w:w="1134"/>
        <w:gridCol w:w="1134"/>
        <w:gridCol w:w="1077"/>
        <w:gridCol w:w="1134"/>
      </w:tblGrid>
      <w:tr w:rsidR="00DA41F5" w:rsidRPr="00975C74" w:rsidTr="00586791">
        <w:trPr>
          <w:trHeight w:val="508"/>
          <w:jc w:val="center"/>
        </w:trPr>
        <w:tc>
          <w:tcPr>
            <w:tcW w:w="2835" w:type="dxa"/>
          </w:tcPr>
          <w:p w:rsidR="00DA41F5" w:rsidRPr="00975C74" w:rsidRDefault="00DA41F5" w:rsidP="005B4F33">
            <w:pPr>
              <w:ind w:left="72"/>
              <w:rPr>
                <w:bCs/>
                <w:i/>
                <w:color w:val="000000"/>
                <w:sz w:val="18"/>
                <w:szCs w:val="18"/>
              </w:rPr>
            </w:pPr>
            <w:r w:rsidRPr="00975C74">
              <w:rPr>
                <w:bCs/>
                <w:i/>
                <w:color w:val="000000"/>
                <w:sz w:val="18"/>
                <w:szCs w:val="18"/>
              </w:rPr>
              <w:t>Beneficiario</w:t>
            </w:r>
          </w:p>
          <w:p w:rsidR="00DA41F5" w:rsidRPr="00975C74" w:rsidRDefault="00DA41F5" w:rsidP="005B4F33">
            <w:pPr>
              <w:ind w:left="72"/>
              <w:rPr>
                <w:bCs/>
                <w:i/>
                <w:color w:val="000000"/>
                <w:sz w:val="18"/>
                <w:szCs w:val="18"/>
              </w:rPr>
            </w:pPr>
            <w:r w:rsidRPr="00975C74">
              <w:rPr>
                <w:bCs/>
                <w:i/>
                <w:color w:val="000000"/>
                <w:sz w:val="18"/>
                <w:szCs w:val="18"/>
              </w:rPr>
              <w:t>CIF</w:t>
            </w:r>
          </w:p>
        </w:tc>
        <w:tc>
          <w:tcPr>
            <w:tcW w:w="1134" w:type="dxa"/>
            <w:vAlign w:val="center"/>
          </w:tcPr>
          <w:p w:rsidR="00DA41F5" w:rsidRPr="00975C74" w:rsidRDefault="00DA41F5" w:rsidP="005B4F33">
            <w:pPr>
              <w:jc w:val="center"/>
              <w:rPr>
                <w:bCs/>
                <w:i/>
                <w:color w:val="000000"/>
                <w:sz w:val="18"/>
                <w:szCs w:val="18"/>
              </w:rPr>
            </w:pPr>
            <w:r w:rsidRPr="00975C74">
              <w:rPr>
                <w:bCs/>
                <w:i/>
                <w:color w:val="000000"/>
                <w:sz w:val="18"/>
                <w:szCs w:val="18"/>
              </w:rPr>
              <w:t>Importe</w:t>
            </w:r>
          </w:p>
          <w:p w:rsidR="00DA41F5" w:rsidRPr="00975C74" w:rsidRDefault="00DA41F5" w:rsidP="005B4F33">
            <w:pPr>
              <w:jc w:val="center"/>
              <w:rPr>
                <w:bCs/>
                <w:i/>
                <w:color w:val="000000"/>
                <w:sz w:val="18"/>
                <w:szCs w:val="18"/>
              </w:rPr>
            </w:pPr>
            <w:r w:rsidRPr="00975C74">
              <w:rPr>
                <w:bCs/>
                <w:i/>
                <w:color w:val="000000"/>
                <w:sz w:val="18"/>
                <w:szCs w:val="18"/>
              </w:rPr>
              <w:t>Subvención</w:t>
            </w:r>
          </w:p>
        </w:tc>
        <w:tc>
          <w:tcPr>
            <w:tcW w:w="1134" w:type="dxa"/>
            <w:vAlign w:val="center"/>
          </w:tcPr>
          <w:p w:rsidR="00DA41F5" w:rsidRPr="00975C74" w:rsidRDefault="00DA41F5" w:rsidP="005B4F33">
            <w:pPr>
              <w:ind w:right="72"/>
              <w:jc w:val="center"/>
              <w:rPr>
                <w:bCs/>
                <w:i/>
                <w:color w:val="000000"/>
                <w:sz w:val="18"/>
                <w:szCs w:val="18"/>
              </w:rPr>
            </w:pPr>
            <w:r w:rsidRPr="00975C74">
              <w:rPr>
                <w:bCs/>
                <w:i/>
                <w:color w:val="000000"/>
                <w:sz w:val="18"/>
                <w:szCs w:val="18"/>
              </w:rPr>
              <w:t>Importe</w:t>
            </w:r>
          </w:p>
          <w:p w:rsidR="00DA41F5" w:rsidRPr="00975C74" w:rsidRDefault="00DA41F5" w:rsidP="005B4F33">
            <w:pPr>
              <w:ind w:right="72"/>
              <w:jc w:val="center"/>
              <w:rPr>
                <w:bCs/>
                <w:i/>
                <w:color w:val="000000"/>
                <w:sz w:val="18"/>
                <w:szCs w:val="18"/>
              </w:rPr>
            </w:pPr>
            <w:r w:rsidRPr="00975C74">
              <w:rPr>
                <w:bCs/>
                <w:i/>
                <w:color w:val="000000"/>
                <w:sz w:val="18"/>
                <w:szCs w:val="18"/>
              </w:rPr>
              <w:t>justificado</w:t>
            </w:r>
          </w:p>
        </w:tc>
        <w:tc>
          <w:tcPr>
            <w:tcW w:w="1134" w:type="dxa"/>
            <w:vAlign w:val="center"/>
          </w:tcPr>
          <w:p w:rsidR="00DA41F5" w:rsidRPr="00975C74" w:rsidRDefault="00DA41F5" w:rsidP="005B4F33">
            <w:pPr>
              <w:jc w:val="center"/>
              <w:rPr>
                <w:bCs/>
                <w:i/>
                <w:color w:val="000000"/>
                <w:sz w:val="18"/>
                <w:szCs w:val="18"/>
              </w:rPr>
            </w:pPr>
            <w:r w:rsidRPr="00975C74">
              <w:rPr>
                <w:bCs/>
                <w:i/>
                <w:color w:val="000000"/>
                <w:sz w:val="18"/>
                <w:szCs w:val="18"/>
              </w:rPr>
              <w:t>Facturas correctas</w:t>
            </w:r>
          </w:p>
        </w:tc>
        <w:tc>
          <w:tcPr>
            <w:tcW w:w="1077" w:type="dxa"/>
            <w:vAlign w:val="center"/>
          </w:tcPr>
          <w:p w:rsidR="00DA41F5" w:rsidRPr="00975C74" w:rsidRDefault="00DA41F5" w:rsidP="005B4F33">
            <w:pPr>
              <w:jc w:val="center"/>
              <w:rPr>
                <w:bCs/>
                <w:i/>
                <w:color w:val="000000"/>
                <w:sz w:val="18"/>
                <w:szCs w:val="18"/>
              </w:rPr>
            </w:pPr>
            <w:r w:rsidRPr="00975C74">
              <w:rPr>
                <w:bCs/>
                <w:i/>
                <w:color w:val="000000"/>
                <w:sz w:val="18"/>
                <w:szCs w:val="18"/>
              </w:rPr>
              <w:t>Pérdida derecho</w:t>
            </w:r>
          </w:p>
        </w:tc>
        <w:tc>
          <w:tcPr>
            <w:tcW w:w="1134" w:type="dxa"/>
            <w:vAlign w:val="center"/>
          </w:tcPr>
          <w:p w:rsidR="00DA41F5" w:rsidRPr="00975C74" w:rsidRDefault="00DA41F5" w:rsidP="005B4F33">
            <w:pPr>
              <w:jc w:val="center"/>
              <w:rPr>
                <w:bCs/>
                <w:i/>
                <w:color w:val="000000"/>
                <w:sz w:val="18"/>
                <w:szCs w:val="18"/>
              </w:rPr>
            </w:pPr>
            <w:r w:rsidRPr="00975C74">
              <w:rPr>
                <w:bCs/>
                <w:i/>
                <w:color w:val="000000"/>
                <w:sz w:val="18"/>
                <w:szCs w:val="18"/>
              </w:rPr>
              <w:t>Subvención correcta</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CHURRI</w:t>
            </w:r>
          </w:p>
          <w:p w:rsidR="00DA41F5" w:rsidRPr="006C15EC" w:rsidRDefault="00DA41F5" w:rsidP="005B4F33">
            <w:pPr>
              <w:tabs>
                <w:tab w:val="left" w:pos="2709"/>
              </w:tabs>
              <w:ind w:left="71"/>
              <w:rPr>
                <w:bCs/>
                <w:i/>
                <w:color w:val="000000"/>
                <w:sz w:val="18"/>
                <w:szCs w:val="18"/>
              </w:rPr>
            </w:pPr>
            <w:r w:rsidRPr="006C15EC">
              <w:rPr>
                <w:i/>
                <w:color w:val="000000"/>
                <w:sz w:val="18"/>
                <w:szCs w:val="18"/>
              </w:rPr>
              <w:t>G79174363</w:t>
            </w:r>
          </w:p>
        </w:tc>
        <w:tc>
          <w:tcPr>
            <w:tcW w:w="1134" w:type="dxa"/>
            <w:vAlign w:val="center"/>
          </w:tcPr>
          <w:p w:rsidR="00DA41F5" w:rsidRPr="00975C74" w:rsidRDefault="00DA41F5" w:rsidP="005B4F33">
            <w:pPr>
              <w:jc w:val="right"/>
              <w:rPr>
                <w:i/>
                <w:sz w:val="18"/>
                <w:szCs w:val="18"/>
              </w:rPr>
            </w:pPr>
            <w:r w:rsidRPr="00975C74">
              <w:rPr>
                <w:i/>
                <w:sz w:val="18"/>
                <w:szCs w:val="18"/>
              </w:rPr>
              <w:t>2.687,12 €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3.505,35 €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3.272,52 €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2.687,12 €</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EL SONIQUETE</w:t>
            </w:r>
          </w:p>
          <w:p w:rsidR="00DA41F5" w:rsidRPr="006C15EC" w:rsidRDefault="00DA41F5" w:rsidP="005B4F33">
            <w:pPr>
              <w:tabs>
                <w:tab w:val="left" w:pos="2709"/>
              </w:tabs>
              <w:ind w:left="71"/>
              <w:rPr>
                <w:bCs/>
                <w:i/>
                <w:color w:val="000000"/>
                <w:sz w:val="18"/>
                <w:szCs w:val="18"/>
              </w:rPr>
            </w:pPr>
            <w:r w:rsidRPr="006C15EC">
              <w:rPr>
                <w:i/>
                <w:color w:val="000000"/>
                <w:sz w:val="18"/>
                <w:szCs w:val="18"/>
              </w:rPr>
              <w:t>G79836698</w:t>
            </w:r>
          </w:p>
        </w:tc>
        <w:tc>
          <w:tcPr>
            <w:tcW w:w="1134" w:type="dxa"/>
            <w:vAlign w:val="center"/>
          </w:tcPr>
          <w:p w:rsidR="00DA41F5" w:rsidRPr="00975C74" w:rsidRDefault="00DA41F5" w:rsidP="005B4F33">
            <w:pPr>
              <w:jc w:val="right"/>
              <w:rPr>
                <w:i/>
                <w:sz w:val="18"/>
                <w:szCs w:val="18"/>
              </w:rPr>
            </w:pPr>
            <w:r w:rsidRPr="00975C74">
              <w:rPr>
                <w:i/>
                <w:sz w:val="18"/>
                <w:szCs w:val="18"/>
              </w:rPr>
              <w:t>2.392,64</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4.518,88 €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3.039,29 €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2.392,64 €</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BARBACANA</w:t>
            </w:r>
          </w:p>
          <w:p w:rsidR="00DA41F5" w:rsidRPr="006C15EC" w:rsidRDefault="00DA41F5" w:rsidP="005B4F33">
            <w:pPr>
              <w:tabs>
                <w:tab w:val="left" w:pos="2709"/>
              </w:tabs>
              <w:ind w:left="71"/>
              <w:rPr>
                <w:bCs/>
                <w:i/>
                <w:color w:val="000000"/>
                <w:sz w:val="18"/>
                <w:szCs w:val="18"/>
              </w:rPr>
            </w:pPr>
            <w:r w:rsidRPr="006C15EC">
              <w:rPr>
                <w:i/>
                <w:color w:val="000000"/>
                <w:sz w:val="18"/>
                <w:szCs w:val="18"/>
              </w:rPr>
              <w:t>G80002926</w:t>
            </w:r>
          </w:p>
        </w:tc>
        <w:tc>
          <w:tcPr>
            <w:tcW w:w="1134" w:type="dxa"/>
            <w:vAlign w:val="center"/>
          </w:tcPr>
          <w:p w:rsidR="00DA41F5" w:rsidRPr="00975C74" w:rsidRDefault="00DA41F5" w:rsidP="005B4F33">
            <w:pPr>
              <w:jc w:val="right"/>
              <w:rPr>
                <w:i/>
                <w:sz w:val="18"/>
                <w:szCs w:val="18"/>
              </w:rPr>
            </w:pPr>
            <w:r w:rsidRPr="00975C74">
              <w:rPr>
                <w:i/>
                <w:sz w:val="18"/>
                <w:szCs w:val="18"/>
              </w:rPr>
              <w:t>1.803,68 €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 xml:space="preserve"> 768,20 €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 xml:space="preserve"> 768,20 €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 xml:space="preserve"> 1.035,48 €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 xml:space="preserve"> 768,20 € </w:t>
            </w:r>
          </w:p>
        </w:tc>
      </w:tr>
      <w:tr w:rsidR="00DA41F5" w:rsidRPr="00975C74" w:rsidTr="005B4F33">
        <w:trPr>
          <w:jc w:val="center"/>
        </w:trPr>
        <w:tc>
          <w:tcPr>
            <w:tcW w:w="2835" w:type="dxa"/>
          </w:tcPr>
          <w:p w:rsidR="00DA41F5" w:rsidRPr="006C15EC" w:rsidRDefault="00DA41F5" w:rsidP="005B4F33">
            <w:pPr>
              <w:tabs>
                <w:tab w:val="left" w:pos="2709"/>
              </w:tabs>
              <w:ind w:left="71"/>
              <w:rPr>
                <w:bCs/>
                <w:i/>
                <w:color w:val="000000"/>
                <w:sz w:val="18"/>
                <w:szCs w:val="18"/>
              </w:rPr>
            </w:pPr>
            <w:r w:rsidRPr="006C15EC">
              <w:rPr>
                <w:bCs/>
                <w:i/>
                <w:color w:val="000000"/>
                <w:sz w:val="18"/>
                <w:szCs w:val="18"/>
              </w:rPr>
              <w:t>PEÑA LARRA</w:t>
            </w:r>
          </w:p>
          <w:p w:rsidR="00DA41F5" w:rsidRPr="006C15EC" w:rsidRDefault="00DA41F5" w:rsidP="005B4F33">
            <w:pPr>
              <w:tabs>
                <w:tab w:val="left" w:pos="2709"/>
              </w:tabs>
              <w:ind w:left="71"/>
              <w:rPr>
                <w:bCs/>
                <w:i/>
                <w:color w:val="000000"/>
                <w:sz w:val="18"/>
                <w:szCs w:val="18"/>
              </w:rPr>
            </w:pPr>
            <w:r w:rsidRPr="006C15EC">
              <w:rPr>
                <w:bCs/>
                <w:i/>
                <w:color w:val="000000"/>
                <w:sz w:val="18"/>
                <w:szCs w:val="18"/>
              </w:rPr>
              <w:t>G80450380</w:t>
            </w:r>
          </w:p>
        </w:tc>
        <w:tc>
          <w:tcPr>
            <w:tcW w:w="1134" w:type="dxa"/>
            <w:vAlign w:val="center"/>
          </w:tcPr>
          <w:p w:rsidR="00DA41F5" w:rsidRPr="00975C74" w:rsidRDefault="00DA41F5" w:rsidP="005B4F33">
            <w:pPr>
              <w:jc w:val="right"/>
              <w:rPr>
                <w:i/>
                <w:sz w:val="18"/>
                <w:szCs w:val="18"/>
              </w:rPr>
            </w:pPr>
            <w:r w:rsidRPr="00975C74">
              <w:rPr>
                <w:i/>
                <w:sz w:val="18"/>
                <w:szCs w:val="18"/>
              </w:rPr>
              <w:t>2.981,60 €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4.415,83 €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3.624,86 €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2.981,60 €</w:t>
            </w:r>
          </w:p>
        </w:tc>
      </w:tr>
      <w:tr w:rsidR="00DA41F5" w:rsidRPr="00975C74" w:rsidTr="005B4F33">
        <w:trPr>
          <w:jc w:val="center"/>
        </w:trPr>
        <w:tc>
          <w:tcPr>
            <w:tcW w:w="2835" w:type="dxa"/>
          </w:tcPr>
          <w:p w:rsidR="00DA41F5" w:rsidRPr="006C15EC" w:rsidRDefault="00DA41F5" w:rsidP="005B4F33">
            <w:pPr>
              <w:tabs>
                <w:tab w:val="left" w:pos="2709"/>
              </w:tabs>
              <w:ind w:left="71"/>
              <w:rPr>
                <w:bCs/>
                <w:i/>
                <w:color w:val="000000"/>
                <w:sz w:val="18"/>
                <w:szCs w:val="18"/>
              </w:rPr>
            </w:pPr>
            <w:r w:rsidRPr="006C15EC">
              <w:rPr>
                <w:bCs/>
                <w:i/>
                <w:color w:val="000000"/>
                <w:sz w:val="18"/>
                <w:szCs w:val="18"/>
              </w:rPr>
              <w:t>PEÑA LA ERA</w:t>
            </w:r>
          </w:p>
          <w:p w:rsidR="00DA41F5" w:rsidRPr="006C15EC" w:rsidRDefault="00DA41F5" w:rsidP="005B4F33">
            <w:pPr>
              <w:tabs>
                <w:tab w:val="left" w:pos="2709"/>
              </w:tabs>
              <w:ind w:left="71"/>
              <w:rPr>
                <w:bCs/>
                <w:i/>
                <w:color w:val="000000"/>
                <w:sz w:val="18"/>
                <w:szCs w:val="18"/>
              </w:rPr>
            </w:pPr>
            <w:r w:rsidRPr="006C15EC">
              <w:rPr>
                <w:bCs/>
                <w:i/>
                <w:color w:val="000000"/>
                <w:sz w:val="18"/>
                <w:szCs w:val="18"/>
              </w:rPr>
              <w:t>G80877343</w:t>
            </w:r>
          </w:p>
        </w:tc>
        <w:tc>
          <w:tcPr>
            <w:tcW w:w="1134" w:type="dxa"/>
            <w:vAlign w:val="center"/>
          </w:tcPr>
          <w:p w:rsidR="00DA41F5" w:rsidRPr="00975C74" w:rsidRDefault="00DA41F5" w:rsidP="005B4F33">
            <w:pPr>
              <w:jc w:val="right"/>
              <w:rPr>
                <w:i/>
                <w:sz w:val="18"/>
                <w:szCs w:val="18"/>
              </w:rPr>
            </w:pPr>
            <w:r w:rsidRPr="00975C74">
              <w:rPr>
                <w:i/>
                <w:sz w:val="18"/>
                <w:szCs w:val="18"/>
              </w:rPr>
              <w:t>2.429,45 €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2.998,06 €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2.839,45 €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2.429,45 €</w:t>
            </w:r>
          </w:p>
        </w:tc>
      </w:tr>
      <w:tr w:rsidR="00DA41F5" w:rsidRPr="00975C74" w:rsidTr="005B4F33">
        <w:trPr>
          <w:jc w:val="center"/>
        </w:trPr>
        <w:tc>
          <w:tcPr>
            <w:tcW w:w="2835" w:type="dxa"/>
          </w:tcPr>
          <w:p w:rsidR="00DA41F5" w:rsidRPr="006C15EC" w:rsidRDefault="00DA41F5" w:rsidP="005B4F33">
            <w:pPr>
              <w:tabs>
                <w:tab w:val="left" w:pos="2709"/>
              </w:tabs>
              <w:ind w:left="71"/>
              <w:rPr>
                <w:bCs/>
                <w:i/>
                <w:color w:val="000000"/>
                <w:sz w:val="18"/>
                <w:szCs w:val="18"/>
              </w:rPr>
            </w:pPr>
            <w:r w:rsidRPr="006C15EC">
              <w:rPr>
                <w:bCs/>
                <w:i/>
                <w:color w:val="000000"/>
                <w:sz w:val="18"/>
                <w:szCs w:val="18"/>
              </w:rPr>
              <w:t>PEÑA LA LOMA</w:t>
            </w:r>
          </w:p>
          <w:p w:rsidR="00DA41F5" w:rsidRPr="006C15EC" w:rsidRDefault="00DA41F5" w:rsidP="005B4F33">
            <w:pPr>
              <w:tabs>
                <w:tab w:val="left" w:pos="2709"/>
              </w:tabs>
              <w:ind w:left="71"/>
              <w:rPr>
                <w:bCs/>
                <w:i/>
                <w:color w:val="000000"/>
                <w:sz w:val="18"/>
                <w:szCs w:val="18"/>
              </w:rPr>
            </w:pPr>
            <w:r w:rsidRPr="006C15EC">
              <w:rPr>
                <w:bCs/>
                <w:i/>
                <w:color w:val="000000"/>
                <w:sz w:val="18"/>
                <w:szCs w:val="18"/>
              </w:rPr>
              <w:t>G81122772</w:t>
            </w:r>
          </w:p>
        </w:tc>
        <w:tc>
          <w:tcPr>
            <w:tcW w:w="1134" w:type="dxa"/>
            <w:vAlign w:val="center"/>
          </w:tcPr>
          <w:p w:rsidR="00DA41F5" w:rsidRPr="00975C74" w:rsidRDefault="00DA41F5" w:rsidP="005B4F33">
            <w:pPr>
              <w:jc w:val="right"/>
              <w:rPr>
                <w:i/>
                <w:sz w:val="18"/>
                <w:szCs w:val="18"/>
              </w:rPr>
            </w:pPr>
            <w:r w:rsidRPr="00975C74">
              <w:rPr>
                <w:i/>
                <w:sz w:val="18"/>
                <w:szCs w:val="18"/>
              </w:rPr>
              <w:t>2.723,92 €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3.268,30 €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2.395,31 €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328,61 €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2.395,31 €</w:t>
            </w:r>
          </w:p>
        </w:tc>
      </w:tr>
      <w:tr w:rsidR="00DA41F5" w:rsidRPr="00975C74" w:rsidTr="005B4F33">
        <w:trPr>
          <w:jc w:val="center"/>
        </w:trPr>
        <w:tc>
          <w:tcPr>
            <w:tcW w:w="2835" w:type="dxa"/>
          </w:tcPr>
          <w:p w:rsidR="00DA41F5" w:rsidRPr="006C15EC" w:rsidRDefault="00DA41F5" w:rsidP="005B4F33">
            <w:pPr>
              <w:tabs>
                <w:tab w:val="left" w:pos="2709"/>
              </w:tabs>
              <w:ind w:left="71"/>
              <w:rPr>
                <w:bCs/>
                <w:i/>
                <w:color w:val="000000"/>
                <w:sz w:val="18"/>
                <w:szCs w:val="18"/>
              </w:rPr>
            </w:pPr>
            <w:r w:rsidRPr="006C15EC">
              <w:rPr>
                <w:bCs/>
                <w:i/>
                <w:color w:val="000000"/>
                <w:sz w:val="18"/>
                <w:szCs w:val="18"/>
              </w:rPr>
              <w:lastRenderedPageBreak/>
              <w:t>PEÑA LOS CORBATOS</w:t>
            </w:r>
          </w:p>
          <w:p w:rsidR="00DA41F5" w:rsidRPr="006C15EC" w:rsidRDefault="00DA41F5" w:rsidP="005B4F33">
            <w:pPr>
              <w:tabs>
                <w:tab w:val="left" w:pos="2709"/>
              </w:tabs>
              <w:ind w:left="71"/>
              <w:rPr>
                <w:bCs/>
                <w:i/>
                <w:color w:val="000000"/>
                <w:sz w:val="18"/>
                <w:szCs w:val="18"/>
              </w:rPr>
            </w:pPr>
            <w:r w:rsidRPr="006C15EC">
              <w:rPr>
                <w:bCs/>
                <w:i/>
                <w:color w:val="000000"/>
                <w:sz w:val="18"/>
                <w:szCs w:val="18"/>
              </w:rPr>
              <w:t>G81209827</w:t>
            </w:r>
          </w:p>
        </w:tc>
        <w:tc>
          <w:tcPr>
            <w:tcW w:w="1134" w:type="dxa"/>
            <w:vAlign w:val="center"/>
          </w:tcPr>
          <w:p w:rsidR="00DA41F5" w:rsidRPr="00975C74" w:rsidRDefault="00DA41F5" w:rsidP="005B4F33">
            <w:pPr>
              <w:jc w:val="right"/>
              <w:rPr>
                <w:i/>
                <w:sz w:val="18"/>
                <w:szCs w:val="18"/>
              </w:rPr>
            </w:pPr>
            <w:r w:rsidRPr="00975C74">
              <w:rPr>
                <w:i/>
                <w:sz w:val="18"/>
                <w:szCs w:val="18"/>
              </w:rPr>
              <w:t>2.723,92 €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3.637,95 €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2.784,21 €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2.723,92 €</w:t>
            </w:r>
          </w:p>
        </w:tc>
      </w:tr>
      <w:tr w:rsidR="00DA41F5" w:rsidRPr="00975C74" w:rsidTr="005B4F33">
        <w:trPr>
          <w:jc w:val="center"/>
        </w:trPr>
        <w:tc>
          <w:tcPr>
            <w:tcW w:w="2835" w:type="dxa"/>
          </w:tcPr>
          <w:p w:rsidR="00DA41F5" w:rsidRPr="006C15EC" w:rsidRDefault="00DA41F5" w:rsidP="005B4F33">
            <w:pPr>
              <w:tabs>
                <w:tab w:val="left" w:pos="2709"/>
              </w:tabs>
              <w:ind w:left="71"/>
              <w:rPr>
                <w:bCs/>
                <w:i/>
                <w:color w:val="000000"/>
                <w:sz w:val="18"/>
                <w:szCs w:val="18"/>
              </w:rPr>
            </w:pPr>
            <w:r w:rsidRPr="006C15EC">
              <w:rPr>
                <w:bCs/>
                <w:i/>
                <w:color w:val="000000"/>
                <w:sz w:val="18"/>
                <w:szCs w:val="18"/>
              </w:rPr>
              <w:t>PEÑA LAS CUMBRES</w:t>
            </w:r>
          </w:p>
          <w:p w:rsidR="00DA41F5" w:rsidRPr="006C15EC" w:rsidRDefault="00DA41F5" w:rsidP="005B4F33">
            <w:pPr>
              <w:tabs>
                <w:tab w:val="left" w:pos="2709"/>
              </w:tabs>
              <w:ind w:left="71"/>
              <w:rPr>
                <w:bCs/>
                <w:i/>
                <w:color w:val="000000"/>
                <w:sz w:val="18"/>
                <w:szCs w:val="18"/>
              </w:rPr>
            </w:pPr>
            <w:r w:rsidRPr="006C15EC">
              <w:rPr>
                <w:bCs/>
                <w:i/>
                <w:color w:val="000000"/>
                <w:sz w:val="18"/>
                <w:szCs w:val="18"/>
              </w:rPr>
              <w:t>G81737538</w:t>
            </w:r>
          </w:p>
        </w:tc>
        <w:tc>
          <w:tcPr>
            <w:tcW w:w="1134" w:type="dxa"/>
            <w:vAlign w:val="center"/>
          </w:tcPr>
          <w:p w:rsidR="00DA41F5" w:rsidRPr="00975C74" w:rsidRDefault="00DA41F5" w:rsidP="005B4F33">
            <w:pPr>
              <w:jc w:val="right"/>
              <w:rPr>
                <w:i/>
                <w:sz w:val="18"/>
                <w:szCs w:val="18"/>
              </w:rPr>
            </w:pPr>
            <w:r w:rsidRPr="00975C74">
              <w:rPr>
                <w:i/>
                <w:sz w:val="18"/>
                <w:szCs w:val="18"/>
              </w:rPr>
              <w:t>2.687,12 €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3.445,13 €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3.287,55 €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2.687,12 €</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LOS JUSTOS</w:t>
            </w:r>
          </w:p>
          <w:p w:rsidR="00DA41F5" w:rsidRPr="006C15EC" w:rsidRDefault="00DA41F5" w:rsidP="005B4F33">
            <w:pPr>
              <w:tabs>
                <w:tab w:val="left" w:pos="2709"/>
              </w:tabs>
              <w:ind w:left="71"/>
              <w:rPr>
                <w:i/>
                <w:color w:val="000000"/>
                <w:sz w:val="18"/>
                <w:szCs w:val="18"/>
              </w:rPr>
            </w:pPr>
            <w:r w:rsidRPr="006C15EC">
              <w:rPr>
                <w:i/>
                <w:color w:val="000000"/>
                <w:sz w:val="18"/>
                <w:szCs w:val="18"/>
              </w:rPr>
              <w:t>G83742031</w:t>
            </w:r>
          </w:p>
        </w:tc>
        <w:tc>
          <w:tcPr>
            <w:tcW w:w="1134" w:type="dxa"/>
            <w:vAlign w:val="center"/>
          </w:tcPr>
          <w:p w:rsidR="00DA41F5" w:rsidRPr="00975C74" w:rsidRDefault="00DA41F5" w:rsidP="005B4F33">
            <w:pPr>
              <w:jc w:val="right"/>
              <w:rPr>
                <w:i/>
                <w:sz w:val="18"/>
                <w:szCs w:val="18"/>
              </w:rPr>
            </w:pPr>
            <w:r w:rsidRPr="00975C74">
              <w:rPr>
                <w:i/>
                <w:sz w:val="18"/>
                <w:szCs w:val="18"/>
              </w:rPr>
              <w:t>2.760,74 €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8.741,44 €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3.567,36 €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2.760,74 €</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LOS LUGAREÑOS 2008</w:t>
            </w:r>
          </w:p>
          <w:p w:rsidR="00DA41F5" w:rsidRPr="006C15EC" w:rsidRDefault="00DA41F5" w:rsidP="005B4F33">
            <w:pPr>
              <w:tabs>
                <w:tab w:val="left" w:pos="2709"/>
              </w:tabs>
              <w:ind w:left="71"/>
              <w:rPr>
                <w:i/>
                <w:color w:val="000000"/>
                <w:sz w:val="18"/>
                <w:szCs w:val="18"/>
              </w:rPr>
            </w:pPr>
            <w:r w:rsidRPr="006C15EC">
              <w:rPr>
                <w:i/>
                <w:color w:val="000000"/>
                <w:sz w:val="18"/>
                <w:szCs w:val="18"/>
              </w:rPr>
              <w:t>G84317114</w:t>
            </w:r>
          </w:p>
        </w:tc>
        <w:tc>
          <w:tcPr>
            <w:tcW w:w="1134" w:type="dxa"/>
            <w:vAlign w:val="center"/>
          </w:tcPr>
          <w:p w:rsidR="00DA41F5" w:rsidRPr="00975C74" w:rsidRDefault="00DA41F5" w:rsidP="005B4F33">
            <w:pPr>
              <w:jc w:val="right"/>
              <w:rPr>
                <w:i/>
                <w:sz w:val="18"/>
                <w:szCs w:val="18"/>
              </w:rPr>
            </w:pPr>
            <w:r w:rsidRPr="00975C74">
              <w:rPr>
                <w:i/>
                <w:sz w:val="18"/>
                <w:szCs w:val="18"/>
              </w:rPr>
              <w:t>2.208,59 €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3.517,71 €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2.230,81 €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2.208,59 €</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LOS MIXTOS</w:t>
            </w:r>
          </w:p>
          <w:p w:rsidR="00DA41F5" w:rsidRPr="006C15EC" w:rsidRDefault="00DA41F5" w:rsidP="005B4F33">
            <w:pPr>
              <w:tabs>
                <w:tab w:val="left" w:pos="2709"/>
              </w:tabs>
              <w:ind w:left="71"/>
              <w:rPr>
                <w:i/>
                <w:color w:val="000000"/>
                <w:sz w:val="18"/>
                <w:szCs w:val="18"/>
              </w:rPr>
            </w:pPr>
            <w:r w:rsidRPr="006C15EC">
              <w:rPr>
                <w:i/>
                <w:color w:val="000000"/>
                <w:sz w:val="18"/>
                <w:szCs w:val="18"/>
              </w:rPr>
              <w:t>G85188274</w:t>
            </w:r>
          </w:p>
        </w:tc>
        <w:tc>
          <w:tcPr>
            <w:tcW w:w="1134" w:type="dxa"/>
            <w:vAlign w:val="center"/>
          </w:tcPr>
          <w:p w:rsidR="00DA41F5" w:rsidRPr="00975C74" w:rsidRDefault="00DA41F5" w:rsidP="005B4F33">
            <w:pPr>
              <w:jc w:val="right"/>
              <w:rPr>
                <w:i/>
                <w:sz w:val="18"/>
                <w:szCs w:val="18"/>
              </w:rPr>
            </w:pPr>
            <w:r w:rsidRPr="00975C74">
              <w:rPr>
                <w:i/>
                <w:sz w:val="18"/>
                <w:szCs w:val="18"/>
              </w:rPr>
              <w:t>2.466,26 €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4.472,45 €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2.928,59 €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2.466,26 €</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LOS INDEPENDIENTES</w:t>
            </w:r>
          </w:p>
          <w:p w:rsidR="00DA41F5" w:rsidRPr="006C15EC" w:rsidRDefault="00DA41F5" w:rsidP="005B4F33">
            <w:pPr>
              <w:tabs>
                <w:tab w:val="left" w:pos="2709"/>
              </w:tabs>
              <w:ind w:left="71"/>
              <w:rPr>
                <w:i/>
                <w:color w:val="000000"/>
                <w:sz w:val="18"/>
                <w:szCs w:val="18"/>
              </w:rPr>
            </w:pPr>
            <w:r w:rsidRPr="006C15EC">
              <w:rPr>
                <w:i/>
                <w:color w:val="000000"/>
                <w:sz w:val="18"/>
                <w:szCs w:val="18"/>
              </w:rPr>
              <w:t>G85791887</w:t>
            </w:r>
          </w:p>
        </w:tc>
        <w:tc>
          <w:tcPr>
            <w:tcW w:w="1134" w:type="dxa"/>
            <w:vAlign w:val="center"/>
          </w:tcPr>
          <w:p w:rsidR="00DA41F5" w:rsidRPr="00975C74" w:rsidRDefault="00DA41F5" w:rsidP="005B4F33">
            <w:pPr>
              <w:jc w:val="right"/>
              <w:rPr>
                <w:i/>
                <w:sz w:val="18"/>
                <w:szCs w:val="18"/>
              </w:rPr>
            </w:pPr>
            <w:r w:rsidRPr="00975C74">
              <w:rPr>
                <w:i/>
                <w:sz w:val="18"/>
                <w:szCs w:val="18"/>
              </w:rPr>
              <w:t>2.613,50 €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6.079,54 €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2.762,04 €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2.613,50 €</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EL SOTO</w:t>
            </w:r>
          </w:p>
          <w:p w:rsidR="00DA41F5" w:rsidRPr="006C15EC" w:rsidRDefault="00DA41F5" w:rsidP="005B4F33">
            <w:pPr>
              <w:tabs>
                <w:tab w:val="left" w:pos="2709"/>
              </w:tabs>
              <w:ind w:left="71"/>
              <w:rPr>
                <w:i/>
                <w:color w:val="000000"/>
                <w:sz w:val="18"/>
                <w:szCs w:val="18"/>
              </w:rPr>
            </w:pPr>
            <w:r w:rsidRPr="006C15EC">
              <w:rPr>
                <w:i/>
                <w:color w:val="000000"/>
                <w:sz w:val="18"/>
                <w:szCs w:val="18"/>
              </w:rPr>
              <w:t>G86827987</w:t>
            </w:r>
          </w:p>
        </w:tc>
        <w:tc>
          <w:tcPr>
            <w:tcW w:w="1134" w:type="dxa"/>
            <w:vAlign w:val="center"/>
          </w:tcPr>
          <w:p w:rsidR="00DA41F5" w:rsidRPr="00975C74" w:rsidRDefault="00DA41F5" w:rsidP="005B4F33">
            <w:pPr>
              <w:jc w:val="right"/>
              <w:rPr>
                <w:i/>
                <w:sz w:val="18"/>
                <w:szCs w:val="18"/>
              </w:rPr>
            </w:pPr>
            <w:r w:rsidRPr="00975C74">
              <w:rPr>
                <w:i/>
                <w:sz w:val="18"/>
                <w:szCs w:val="18"/>
              </w:rPr>
              <w:t>1.803,68 €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3.098,41 €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2.666,74 €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1.803,68 €</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MÓSTOLES CITY</w:t>
            </w:r>
          </w:p>
          <w:p w:rsidR="00DA41F5" w:rsidRPr="006C15EC" w:rsidRDefault="00DA41F5" w:rsidP="005B4F33">
            <w:pPr>
              <w:tabs>
                <w:tab w:val="left" w:pos="2709"/>
              </w:tabs>
              <w:ind w:left="71"/>
              <w:rPr>
                <w:i/>
                <w:color w:val="000000"/>
                <w:sz w:val="18"/>
                <w:szCs w:val="18"/>
              </w:rPr>
            </w:pPr>
            <w:r w:rsidRPr="006C15EC">
              <w:rPr>
                <w:i/>
                <w:color w:val="000000"/>
                <w:sz w:val="18"/>
                <w:szCs w:val="18"/>
              </w:rPr>
              <w:t>G87553459</w:t>
            </w:r>
          </w:p>
        </w:tc>
        <w:tc>
          <w:tcPr>
            <w:tcW w:w="1134" w:type="dxa"/>
            <w:vAlign w:val="center"/>
          </w:tcPr>
          <w:p w:rsidR="00DA41F5" w:rsidRPr="00975C74" w:rsidRDefault="00DA41F5" w:rsidP="005B4F33">
            <w:pPr>
              <w:jc w:val="right"/>
              <w:rPr>
                <w:i/>
                <w:sz w:val="18"/>
                <w:szCs w:val="18"/>
              </w:rPr>
            </w:pPr>
            <w:r w:rsidRPr="00975C74">
              <w:rPr>
                <w:i/>
                <w:sz w:val="18"/>
                <w:szCs w:val="18"/>
              </w:rPr>
              <w:t>2.171,77 €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2.443,74 €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2.403,74 €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0,00 €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975C74">
              <w:rPr>
                <w:i/>
                <w:sz w:val="18"/>
                <w:szCs w:val="18"/>
              </w:rPr>
              <w:t>2.171,77 €</w:t>
            </w:r>
          </w:p>
        </w:tc>
      </w:tr>
      <w:tr w:rsidR="00DA41F5" w:rsidRPr="00975C74" w:rsidTr="005B4F33">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PEÑA EL MÁS ALLÁ</w:t>
            </w:r>
          </w:p>
          <w:p w:rsidR="00DA41F5" w:rsidRPr="006C15EC" w:rsidRDefault="00DA41F5" w:rsidP="005B4F33">
            <w:pPr>
              <w:tabs>
                <w:tab w:val="left" w:pos="2709"/>
              </w:tabs>
              <w:ind w:left="71"/>
              <w:rPr>
                <w:i/>
                <w:color w:val="000000"/>
                <w:sz w:val="18"/>
                <w:szCs w:val="18"/>
              </w:rPr>
            </w:pPr>
            <w:r w:rsidRPr="006C15EC">
              <w:rPr>
                <w:i/>
                <w:color w:val="000000"/>
                <w:sz w:val="18"/>
                <w:szCs w:val="18"/>
              </w:rPr>
              <w:t>G02654721</w:t>
            </w:r>
          </w:p>
        </w:tc>
        <w:tc>
          <w:tcPr>
            <w:tcW w:w="1134" w:type="dxa"/>
            <w:vAlign w:val="center"/>
          </w:tcPr>
          <w:p w:rsidR="00DA41F5" w:rsidRPr="00975C74" w:rsidRDefault="00DA41F5" w:rsidP="005B4F33">
            <w:pPr>
              <w:jc w:val="right"/>
              <w:rPr>
                <w:i/>
                <w:sz w:val="18"/>
                <w:szCs w:val="18"/>
              </w:rPr>
            </w:pPr>
            <w:r w:rsidRPr="00975C74">
              <w:rPr>
                <w:i/>
                <w:sz w:val="18"/>
                <w:szCs w:val="18"/>
              </w:rPr>
              <w:t>1.546,01 €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6C15EC">
              <w:rPr>
                <w:i/>
                <w:color w:val="000000"/>
                <w:sz w:val="18"/>
                <w:szCs w:val="18"/>
              </w:rPr>
              <w:t xml:space="preserve"> 1.279,69 €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6C15EC">
              <w:rPr>
                <w:i/>
                <w:color w:val="000000"/>
                <w:sz w:val="18"/>
                <w:szCs w:val="18"/>
              </w:rPr>
              <w:t xml:space="preserve"> 375,10 € </w:t>
            </w:r>
          </w:p>
        </w:tc>
        <w:tc>
          <w:tcPr>
            <w:tcW w:w="1077"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6C15EC">
              <w:rPr>
                <w:i/>
                <w:color w:val="000000"/>
                <w:sz w:val="18"/>
                <w:szCs w:val="18"/>
              </w:rPr>
              <w:t xml:space="preserve"> 1.170,91 € </w:t>
            </w:r>
          </w:p>
        </w:tc>
        <w:tc>
          <w:tcPr>
            <w:tcW w:w="1134" w:type="dxa"/>
            <w:tcBorders>
              <w:top w:val="single" w:sz="4" w:space="0" w:color="auto"/>
              <w:left w:val="single" w:sz="4" w:space="0" w:color="auto"/>
              <w:bottom w:val="single" w:sz="4" w:space="0" w:color="auto"/>
              <w:right w:val="single" w:sz="4" w:space="0" w:color="auto"/>
            </w:tcBorders>
            <w:vAlign w:val="center"/>
          </w:tcPr>
          <w:p w:rsidR="00DA41F5" w:rsidRPr="006C15EC" w:rsidRDefault="00DA41F5" w:rsidP="005B4F33">
            <w:pPr>
              <w:jc w:val="right"/>
              <w:rPr>
                <w:i/>
                <w:color w:val="000000"/>
                <w:sz w:val="18"/>
                <w:szCs w:val="18"/>
              </w:rPr>
            </w:pPr>
            <w:r w:rsidRPr="006C15EC">
              <w:rPr>
                <w:i/>
                <w:color w:val="000000"/>
                <w:sz w:val="18"/>
                <w:szCs w:val="18"/>
              </w:rPr>
              <w:t xml:space="preserve"> 375,10 € </w:t>
            </w:r>
          </w:p>
        </w:tc>
      </w:tr>
      <w:tr w:rsidR="00DA41F5" w:rsidRPr="00975C74" w:rsidTr="006C15EC">
        <w:trPr>
          <w:jc w:val="center"/>
        </w:trPr>
        <w:tc>
          <w:tcPr>
            <w:tcW w:w="2835" w:type="dxa"/>
          </w:tcPr>
          <w:p w:rsidR="00DA41F5" w:rsidRPr="006C15EC" w:rsidRDefault="00DA41F5" w:rsidP="005B4F33">
            <w:pPr>
              <w:tabs>
                <w:tab w:val="left" w:pos="2709"/>
              </w:tabs>
              <w:ind w:left="71"/>
              <w:rPr>
                <w:i/>
                <w:color w:val="000000"/>
                <w:sz w:val="18"/>
                <w:szCs w:val="18"/>
              </w:rPr>
            </w:pPr>
            <w:r w:rsidRPr="006C15EC">
              <w:rPr>
                <w:i/>
                <w:color w:val="000000"/>
                <w:sz w:val="18"/>
                <w:szCs w:val="18"/>
              </w:rPr>
              <w:t>Total</w:t>
            </w:r>
          </w:p>
        </w:tc>
        <w:tc>
          <w:tcPr>
            <w:tcW w:w="1134" w:type="dxa"/>
            <w:tcBorders>
              <w:top w:val="nil"/>
              <w:left w:val="nil"/>
              <w:bottom w:val="single" w:sz="8" w:space="0" w:color="auto"/>
              <w:right w:val="single" w:sz="8" w:space="0" w:color="auto"/>
            </w:tcBorders>
            <w:shd w:val="clear" w:color="auto" w:fill="FFFFFF"/>
            <w:vAlign w:val="center"/>
          </w:tcPr>
          <w:p w:rsidR="00DA41F5" w:rsidRPr="00975C74" w:rsidRDefault="00DA41F5" w:rsidP="005B4F33">
            <w:pPr>
              <w:jc w:val="right"/>
              <w:rPr>
                <w:bCs/>
                <w:i/>
                <w:sz w:val="18"/>
                <w:szCs w:val="18"/>
              </w:rPr>
            </w:pPr>
            <w:r w:rsidRPr="00975C74">
              <w:rPr>
                <w:bCs/>
                <w:i/>
                <w:sz w:val="18"/>
                <w:szCs w:val="18"/>
              </w:rPr>
              <w:t>36.000,00 €</w:t>
            </w:r>
          </w:p>
        </w:tc>
        <w:tc>
          <w:tcPr>
            <w:tcW w:w="1134" w:type="dxa"/>
            <w:tcBorders>
              <w:top w:val="nil"/>
              <w:left w:val="nil"/>
              <w:bottom w:val="single" w:sz="8" w:space="0" w:color="auto"/>
              <w:right w:val="single" w:sz="8" w:space="0" w:color="auto"/>
            </w:tcBorders>
            <w:shd w:val="clear" w:color="auto" w:fill="FFFFFF"/>
            <w:vAlign w:val="center"/>
          </w:tcPr>
          <w:p w:rsidR="00DA41F5" w:rsidRPr="00975C74" w:rsidRDefault="00DA41F5" w:rsidP="005B4F33">
            <w:pPr>
              <w:jc w:val="right"/>
              <w:rPr>
                <w:bCs/>
                <w:i/>
                <w:sz w:val="18"/>
                <w:szCs w:val="18"/>
              </w:rPr>
            </w:pPr>
            <w:r w:rsidRPr="00975C74">
              <w:rPr>
                <w:bCs/>
                <w:i/>
                <w:sz w:val="18"/>
                <w:szCs w:val="18"/>
              </w:rPr>
              <w:t>56.190,68 €</w:t>
            </w:r>
          </w:p>
        </w:tc>
        <w:tc>
          <w:tcPr>
            <w:tcW w:w="1134" w:type="dxa"/>
            <w:tcBorders>
              <w:top w:val="nil"/>
              <w:left w:val="nil"/>
              <w:bottom w:val="single" w:sz="8" w:space="0" w:color="auto"/>
              <w:right w:val="single" w:sz="8" w:space="0" w:color="auto"/>
            </w:tcBorders>
            <w:shd w:val="clear" w:color="auto" w:fill="FFFFFF"/>
            <w:vAlign w:val="center"/>
          </w:tcPr>
          <w:p w:rsidR="00DA41F5" w:rsidRPr="00975C74" w:rsidRDefault="00DA41F5" w:rsidP="005B4F33">
            <w:pPr>
              <w:jc w:val="right"/>
              <w:rPr>
                <w:bCs/>
                <w:i/>
                <w:sz w:val="18"/>
                <w:szCs w:val="18"/>
              </w:rPr>
            </w:pPr>
            <w:r w:rsidRPr="00975C74">
              <w:rPr>
                <w:bCs/>
                <w:i/>
                <w:sz w:val="18"/>
                <w:szCs w:val="18"/>
              </w:rPr>
              <w:t>38.945,77 €</w:t>
            </w:r>
          </w:p>
        </w:tc>
        <w:tc>
          <w:tcPr>
            <w:tcW w:w="1077" w:type="dxa"/>
            <w:tcBorders>
              <w:top w:val="nil"/>
              <w:left w:val="nil"/>
              <w:bottom w:val="single" w:sz="8" w:space="0" w:color="auto"/>
              <w:right w:val="single" w:sz="8" w:space="0" w:color="auto"/>
            </w:tcBorders>
            <w:shd w:val="clear" w:color="auto" w:fill="FFFFFF"/>
            <w:vAlign w:val="center"/>
          </w:tcPr>
          <w:p w:rsidR="00DA41F5" w:rsidRPr="00975C74" w:rsidRDefault="00DA41F5" w:rsidP="005B4F33">
            <w:pPr>
              <w:jc w:val="right"/>
              <w:rPr>
                <w:bCs/>
                <w:i/>
                <w:sz w:val="18"/>
                <w:szCs w:val="18"/>
              </w:rPr>
            </w:pPr>
            <w:r w:rsidRPr="00975C74">
              <w:rPr>
                <w:bCs/>
                <w:i/>
                <w:sz w:val="18"/>
                <w:szCs w:val="18"/>
              </w:rPr>
              <w:t>2.535,00 €</w:t>
            </w:r>
          </w:p>
        </w:tc>
        <w:tc>
          <w:tcPr>
            <w:tcW w:w="1134" w:type="dxa"/>
            <w:tcBorders>
              <w:top w:val="nil"/>
              <w:left w:val="nil"/>
              <w:bottom w:val="single" w:sz="8" w:space="0" w:color="auto"/>
              <w:right w:val="single" w:sz="8" w:space="0" w:color="auto"/>
            </w:tcBorders>
            <w:shd w:val="clear" w:color="auto" w:fill="FFFFFF"/>
            <w:vAlign w:val="center"/>
          </w:tcPr>
          <w:p w:rsidR="00DA41F5" w:rsidRPr="00975C74" w:rsidRDefault="00DA41F5" w:rsidP="005B4F33">
            <w:pPr>
              <w:jc w:val="right"/>
              <w:rPr>
                <w:bCs/>
                <w:i/>
                <w:sz w:val="18"/>
                <w:szCs w:val="18"/>
              </w:rPr>
            </w:pPr>
            <w:r w:rsidRPr="00975C74">
              <w:rPr>
                <w:bCs/>
                <w:i/>
                <w:sz w:val="18"/>
                <w:szCs w:val="18"/>
              </w:rPr>
              <w:t>33.465,00 €</w:t>
            </w:r>
          </w:p>
        </w:tc>
      </w:tr>
    </w:tbl>
    <w:p w:rsidR="00DA41F5" w:rsidRPr="00975C74" w:rsidRDefault="00DA41F5" w:rsidP="00DA41F5">
      <w:pPr>
        <w:ind w:right="-567"/>
        <w:rPr>
          <w:i/>
          <w:color w:val="000000"/>
          <w:szCs w:val="22"/>
        </w:rPr>
      </w:pPr>
    </w:p>
    <w:p w:rsidR="00DA41F5" w:rsidRPr="00975C74" w:rsidRDefault="00DA41F5" w:rsidP="00DA41F5">
      <w:pPr>
        <w:rPr>
          <w:i/>
          <w:color w:val="000000"/>
          <w:szCs w:val="22"/>
        </w:rPr>
      </w:pPr>
      <w:r w:rsidRPr="00975C74">
        <w:rPr>
          <w:b/>
          <w:i/>
          <w:color w:val="000000"/>
          <w:szCs w:val="22"/>
        </w:rPr>
        <w:t>Segundo.-</w:t>
      </w:r>
      <w:r w:rsidRPr="00975C74">
        <w:rPr>
          <w:i/>
          <w:color w:val="000000"/>
          <w:szCs w:val="22"/>
        </w:rPr>
        <w:t xml:space="preserve"> Declarar la pérdida de derecho de cobro de la Peña Barbacana, por un importe de 1.035,48 €.</w:t>
      </w:r>
    </w:p>
    <w:p w:rsidR="00DA41F5" w:rsidRPr="00975C74" w:rsidRDefault="00DA41F5" w:rsidP="00DA41F5">
      <w:pPr>
        <w:rPr>
          <w:i/>
          <w:color w:val="000000"/>
          <w:szCs w:val="22"/>
        </w:rPr>
      </w:pPr>
    </w:p>
    <w:p w:rsidR="00DA41F5" w:rsidRPr="00975C74" w:rsidRDefault="00DA41F5" w:rsidP="00DA41F5">
      <w:pPr>
        <w:rPr>
          <w:i/>
          <w:color w:val="000000"/>
          <w:szCs w:val="22"/>
        </w:rPr>
      </w:pPr>
      <w:r w:rsidRPr="00975C74">
        <w:rPr>
          <w:b/>
          <w:i/>
          <w:color w:val="000000"/>
          <w:szCs w:val="22"/>
        </w:rPr>
        <w:t>Tercero.-</w:t>
      </w:r>
      <w:r w:rsidRPr="00975C74">
        <w:rPr>
          <w:i/>
          <w:color w:val="000000"/>
          <w:szCs w:val="22"/>
        </w:rPr>
        <w:t xml:space="preserve"> Declarar la pérdida de derecho de cobro de la Peña La Loma, por un importe de 328,61 €.</w:t>
      </w:r>
    </w:p>
    <w:p w:rsidR="00DA41F5" w:rsidRPr="00975C74" w:rsidRDefault="00DA41F5" w:rsidP="00DA41F5">
      <w:pPr>
        <w:rPr>
          <w:i/>
          <w:color w:val="000000"/>
          <w:szCs w:val="22"/>
        </w:rPr>
      </w:pPr>
    </w:p>
    <w:p w:rsidR="00DA41F5" w:rsidRPr="00975C74" w:rsidRDefault="00DA41F5" w:rsidP="00DA41F5">
      <w:pPr>
        <w:rPr>
          <w:i/>
          <w:color w:val="000000"/>
          <w:szCs w:val="22"/>
        </w:rPr>
      </w:pPr>
      <w:r w:rsidRPr="00975C74">
        <w:rPr>
          <w:b/>
          <w:i/>
          <w:color w:val="000000"/>
          <w:szCs w:val="22"/>
        </w:rPr>
        <w:t>Cuarto.-</w:t>
      </w:r>
      <w:r w:rsidRPr="00975C74">
        <w:rPr>
          <w:i/>
          <w:color w:val="000000"/>
          <w:szCs w:val="22"/>
        </w:rPr>
        <w:t xml:space="preserve"> Declarar la pérdida de derecho de cobro de la Peña El Más Allá, por un importe de 1.170,91  €.</w:t>
      </w:r>
    </w:p>
    <w:p w:rsidR="00DA41F5" w:rsidRPr="00975C74" w:rsidRDefault="00DA41F5" w:rsidP="00DA41F5">
      <w:pPr>
        <w:rPr>
          <w:i/>
          <w:color w:val="000000"/>
          <w:szCs w:val="22"/>
        </w:rPr>
      </w:pPr>
    </w:p>
    <w:p w:rsidR="00DA41F5" w:rsidRPr="00975C74" w:rsidRDefault="00DA41F5" w:rsidP="00DA41F5">
      <w:pPr>
        <w:rPr>
          <w:i/>
          <w:color w:val="000000"/>
          <w:szCs w:val="22"/>
        </w:rPr>
      </w:pPr>
      <w:r w:rsidRPr="00975C74">
        <w:rPr>
          <w:b/>
          <w:i/>
          <w:color w:val="000000"/>
          <w:szCs w:val="22"/>
        </w:rPr>
        <w:t>Quinto.-</w:t>
      </w:r>
      <w:r w:rsidRPr="00975C74">
        <w:rPr>
          <w:i/>
          <w:color w:val="000000"/>
          <w:szCs w:val="22"/>
        </w:rPr>
        <w:t xml:space="preserve"> Dar traslado a la Base de Datos Nacional de Subvenciones para su publicidad.</w:t>
      </w:r>
    </w:p>
    <w:p w:rsidR="00DA41F5" w:rsidRPr="00975C74" w:rsidRDefault="00DA41F5" w:rsidP="00DA41F5">
      <w:pPr>
        <w:rPr>
          <w:i/>
          <w:color w:val="000000"/>
          <w:szCs w:val="22"/>
        </w:rPr>
      </w:pPr>
    </w:p>
    <w:p w:rsidR="00DA41F5" w:rsidRPr="00975C74" w:rsidRDefault="00DA41F5" w:rsidP="00DA41F5">
      <w:pPr>
        <w:rPr>
          <w:i/>
          <w:color w:val="000000"/>
          <w:szCs w:val="22"/>
        </w:rPr>
      </w:pPr>
      <w:r w:rsidRPr="00975C74">
        <w:rPr>
          <w:b/>
          <w:i/>
          <w:color w:val="000000"/>
          <w:szCs w:val="22"/>
        </w:rPr>
        <w:t>Sexto.-</w:t>
      </w:r>
      <w:r w:rsidRPr="00975C74">
        <w:rPr>
          <w:i/>
          <w:color w:val="000000"/>
          <w:szCs w:val="22"/>
        </w:rPr>
        <w:t xml:space="preserve"> Proceder al pago de las cantidades debidamente justificadas.</w:t>
      </w:r>
      <w:r>
        <w:rPr>
          <w:i/>
          <w:color w:val="000000"/>
          <w:szCs w:val="22"/>
        </w:rPr>
        <w:t>”</w:t>
      </w:r>
    </w:p>
    <w:p w:rsidR="00DA41F5" w:rsidRPr="005A3B0D" w:rsidRDefault="00DA41F5" w:rsidP="00DA41F5"/>
    <w:p w:rsidR="00DA41F5" w:rsidRPr="005A3B0D" w:rsidRDefault="00DA41F5" w:rsidP="00DA41F5"/>
    <w:p w:rsidR="00DA41F5" w:rsidRPr="00677BF9" w:rsidRDefault="00DA41F5" w:rsidP="00DA41F5">
      <w:pPr>
        <w:ind w:firstLine="1418"/>
        <w:rPr>
          <w:szCs w:val="22"/>
        </w:rPr>
      </w:pPr>
      <w:r w:rsidRPr="00677BF9">
        <w:rPr>
          <w:szCs w:val="22"/>
        </w:rPr>
        <w:t xml:space="preserve">Previa deliberación de la Junta de Gobierno Local, por unanimidad de los miembros presentes, </w:t>
      </w:r>
      <w:r w:rsidRPr="00677BF9">
        <w:rPr>
          <w:b/>
          <w:szCs w:val="22"/>
        </w:rPr>
        <w:t>acuerda</w:t>
      </w:r>
      <w:r w:rsidRPr="00677BF9">
        <w:rPr>
          <w:szCs w:val="22"/>
        </w:rPr>
        <w:t xml:space="preserve"> aprobar la propuesta de resolu</w:t>
      </w:r>
      <w:r>
        <w:rPr>
          <w:szCs w:val="22"/>
        </w:rPr>
        <w:t>ción anteriormente transcrita.”</w:t>
      </w:r>
    </w:p>
    <w:p w:rsidR="00DA41F5" w:rsidRPr="00A96162" w:rsidRDefault="00DA41F5" w:rsidP="00DA41F5"/>
    <w:p w:rsidR="00DA41F5" w:rsidRPr="00EA1BD7" w:rsidRDefault="00DA41F5" w:rsidP="00DA41F5">
      <w:pPr>
        <w:rPr>
          <w:b/>
        </w:rPr>
      </w:pPr>
    </w:p>
    <w:p w:rsidR="00DA41F5" w:rsidRPr="002A1353" w:rsidRDefault="00DA41F5" w:rsidP="00DA41F5">
      <w:pPr>
        <w:rPr>
          <w:b/>
          <w:u w:val="single"/>
        </w:rPr>
      </w:pPr>
      <w:r w:rsidRPr="002A1353">
        <w:rPr>
          <w:b/>
          <w:u w:val="single"/>
        </w:rPr>
        <w:t>PRESIDENCIA Y DESARROLLO URBANO</w:t>
      </w:r>
    </w:p>
    <w:p w:rsidR="00DA41F5" w:rsidRDefault="00DA41F5" w:rsidP="00DA41F5">
      <w:pPr>
        <w:rPr>
          <w:b/>
        </w:rPr>
      </w:pPr>
    </w:p>
    <w:p w:rsidR="00695E48" w:rsidRPr="00EA1BD7" w:rsidRDefault="00695E48" w:rsidP="00DA41F5">
      <w:pPr>
        <w:rPr>
          <w:b/>
        </w:rPr>
      </w:pPr>
    </w:p>
    <w:tbl>
      <w:tblPr>
        <w:tblW w:w="8575" w:type="dxa"/>
        <w:tblLayout w:type="fixed"/>
        <w:tblCellMar>
          <w:left w:w="70" w:type="dxa"/>
          <w:right w:w="70" w:type="dxa"/>
        </w:tblCellMar>
        <w:tblLook w:val="0000" w:firstRow="0" w:lastRow="0" w:firstColumn="0" w:lastColumn="0" w:noHBand="0" w:noVBand="0"/>
      </w:tblPr>
      <w:tblGrid>
        <w:gridCol w:w="595"/>
        <w:gridCol w:w="839"/>
        <w:gridCol w:w="7141"/>
      </w:tblGrid>
      <w:tr w:rsidR="00DA41F5" w:rsidRPr="009D7426" w:rsidTr="00586791">
        <w:tc>
          <w:tcPr>
            <w:tcW w:w="595" w:type="dxa"/>
            <w:shd w:val="clear" w:color="auto" w:fill="auto"/>
          </w:tcPr>
          <w:p w:rsidR="00DA41F5" w:rsidRPr="009D7426" w:rsidRDefault="00DA41F5" w:rsidP="005B4F33">
            <w:pPr>
              <w:ind w:left="1417" w:hanging="1417"/>
              <w:rPr>
                <w:b/>
              </w:rPr>
            </w:pPr>
            <w:r w:rsidRPr="009D7426">
              <w:rPr>
                <w:b/>
              </w:rPr>
              <w:t xml:space="preserve">5/ </w:t>
            </w:r>
          </w:p>
          <w:p w:rsidR="00DA41F5" w:rsidRPr="009D7426" w:rsidRDefault="00DA41F5" w:rsidP="005B4F33">
            <w:pPr>
              <w:rPr>
                <w:b/>
              </w:rPr>
            </w:pPr>
          </w:p>
        </w:tc>
        <w:tc>
          <w:tcPr>
            <w:tcW w:w="839" w:type="dxa"/>
            <w:shd w:val="clear" w:color="auto" w:fill="auto"/>
          </w:tcPr>
          <w:p w:rsidR="00DA41F5" w:rsidRPr="009D7426" w:rsidRDefault="00DA41F5" w:rsidP="005B4F33">
            <w:pPr>
              <w:rPr>
                <w:b/>
              </w:rPr>
            </w:pPr>
            <w:r w:rsidRPr="009D7426">
              <w:rPr>
                <w:b/>
              </w:rPr>
              <w:t xml:space="preserve">1192.- </w:t>
            </w:r>
          </w:p>
          <w:p w:rsidR="00DA41F5" w:rsidRPr="009D7426" w:rsidRDefault="00DA41F5" w:rsidP="005B4F33">
            <w:pPr>
              <w:rPr>
                <w:b/>
              </w:rPr>
            </w:pPr>
          </w:p>
        </w:tc>
        <w:tc>
          <w:tcPr>
            <w:tcW w:w="7141" w:type="dxa"/>
            <w:shd w:val="clear" w:color="auto" w:fill="auto"/>
          </w:tcPr>
          <w:p w:rsidR="00DA41F5" w:rsidRDefault="00DA41F5" w:rsidP="005B4F33">
            <w:pPr>
              <w:rPr>
                <w:b/>
                <w:u w:val="single"/>
              </w:rPr>
            </w:pPr>
            <w:r w:rsidRPr="009D7426">
              <w:rPr>
                <w:b/>
                <w:u w:val="single"/>
              </w:rPr>
              <w:t>PROPUESTA DE RESOLUCIÓN PARA LA CONVALIDACIÓN DE ACTOS QUE HAN DADO LUGAR A LA OMISIÓN DE LA FUNCIÓN INTERVENTORA, AUTORIZACIÓN Y DISPOSICIÓN DE LOS GASTOS, RELATIVAS A LA PRÓRROGA DEL SEGURO DE ACCIDENTES EN CAMPEONATOS MUNICIPALES, TAREAS DE VOLUNTARIADO Y ACTIVIDADES MUNICIPALES DEL 26/09/21 AL 25/12/21 Y SU RESPECTIVA REGULARIZACIÓN. EXPTE. PAT-SEG-2022/006.</w:t>
            </w:r>
          </w:p>
          <w:p w:rsidR="00586791" w:rsidRDefault="00586791" w:rsidP="005B4F33">
            <w:pPr>
              <w:rPr>
                <w:b/>
                <w:u w:val="single"/>
              </w:rPr>
            </w:pPr>
          </w:p>
          <w:p w:rsidR="00586791" w:rsidRPr="009D7426" w:rsidRDefault="00586791" w:rsidP="005B4F33">
            <w:pPr>
              <w:rPr>
                <w:b/>
                <w:u w:val="single"/>
              </w:rPr>
            </w:pPr>
          </w:p>
        </w:tc>
      </w:tr>
    </w:tbl>
    <w:p w:rsidR="00DA41F5" w:rsidRPr="00677BF9" w:rsidRDefault="00DA41F5" w:rsidP="00DA41F5">
      <w:pPr>
        <w:ind w:firstLine="1418"/>
        <w:rPr>
          <w:szCs w:val="22"/>
        </w:rPr>
      </w:pPr>
      <w:r w:rsidRPr="00677BF9">
        <w:rPr>
          <w:szCs w:val="22"/>
        </w:rPr>
        <w:t>Vista la propuesta de resolución formulada por</w:t>
      </w:r>
      <w:r>
        <w:rPr>
          <w:szCs w:val="22"/>
        </w:rPr>
        <w:t xml:space="preserve"> el Director General de Suelo y Patrimonio </w:t>
      </w:r>
      <w:r w:rsidRPr="00677BF9">
        <w:rPr>
          <w:szCs w:val="22"/>
        </w:rPr>
        <w:t xml:space="preserve">y elevada por </w:t>
      </w:r>
      <w:r>
        <w:rPr>
          <w:szCs w:val="22"/>
        </w:rPr>
        <w:t>la</w:t>
      </w:r>
      <w:r w:rsidRPr="00677BF9">
        <w:rPr>
          <w:szCs w:val="22"/>
        </w:rPr>
        <w:t xml:space="preserve"> Concejal</w:t>
      </w:r>
      <w:r>
        <w:rPr>
          <w:szCs w:val="22"/>
        </w:rPr>
        <w:t>a</w:t>
      </w:r>
      <w:r w:rsidRPr="00677BF9">
        <w:rPr>
          <w:szCs w:val="22"/>
        </w:rPr>
        <w:t xml:space="preserve"> Delegad</w:t>
      </w:r>
      <w:r>
        <w:rPr>
          <w:szCs w:val="22"/>
        </w:rPr>
        <w:t>a</w:t>
      </w:r>
      <w:r w:rsidRPr="00677BF9">
        <w:rPr>
          <w:szCs w:val="22"/>
        </w:rPr>
        <w:t xml:space="preserve"> de</w:t>
      </w:r>
      <w:r>
        <w:rPr>
          <w:szCs w:val="22"/>
        </w:rPr>
        <w:t xml:space="preserve"> Presidencia y Desarrollo </w:t>
      </w:r>
      <w:r>
        <w:rPr>
          <w:szCs w:val="22"/>
        </w:rPr>
        <w:lastRenderedPageBreak/>
        <w:t>Urbano</w:t>
      </w:r>
      <w:r w:rsidRPr="00677BF9">
        <w:rPr>
          <w:szCs w:val="22"/>
        </w:rPr>
        <w:t>, así como las adiciones incorporadas en su caso, por la Junta de Gobierno Local, se transcribe literalmente la propuesta resultante:</w:t>
      </w:r>
    </w:p>
    <w:p w:rsidR="00DA41F5" w:rsidRPr="009F61DC" w:rsidRDefault="00DA41F5" w:rsidP="00586791">
      <w:pPr>
        <w:rPr>
          <w:i/>
          <w:szCs w:val="22"/>
        </w:rPr>
      </w:pPr>
    </w:p>
    <w:p w:rsidR="00DA41F5" w:rsidRPr="009F61DC" w:rsidRDefault="00DA41F5" w:rsidP="00586791">
      <w:pPr>
        <w:rPr>
          <w:i/>
          <w:szCs w:val="22"/>
        </w:rPr>
      </w:pPr>
    </w:p>
    <w:p w:rsidR="00DA41F5" w:rsidRPr="009F61DC" w:rsidRDefault="00DA41F5" w:rsidP="00586791">
      <w:pPr>
        <w:pStyle w:val="Sangradetextonormal"/>
        <w:spacing w:after="0"/>
        <w:ind w:left="0"/>
        <w:rPr>
          <w:rFonts w:ascii="Arial" w:hAnsi="Arial" w:cs="Arial"/>
          <w:i/>
          <w:sz w:val="22"/>
          <w:szCs w:val="22"/>
        </w:rPr>
      </w:pPr>
      <w:r>
        <w:rPr>
          <w:rFonts w:ascii="Arial" w:hAnsi="Arial" w:cs="Arial"/>
          <w:i/>
          <w:sz w:val="22"/>
          <w:szCs w:val="22"/>
        </w:rPr>
        <w:t>“</w:t>
      </w:r>
      <w:r w:rsidRPr="009F61DC">
        <w:rPr>
          <w:rFonts w:ascii="Arial" w:hAnsi="Arial" w:cs="Arial"/>
          <w:i/>
          <w:sz w:val="22"/>
          <w:szCs w:val="22"/>
        </w:rPr>
        <w:t>Una vez tramitado el expediente de referencia, el responsable que suscribe, formula la siguiente propuesta de resolución, en cumplimiento de lo establecido en el art. 225 d, en relación a los arts. 92 y 143 del Reglamento Orgánico Municipal aprobado por el Pleno en Sesión de 31 de marzo de 2005 (BOCAM de 29.04.05)</w:t>
      </w:r>
    </w:p>
    <w:p w:rsidR="00DA41F5" w:rsidRPr="009F61DC" w:rsidRDefault="00DA41F5" w:rsidP="00586791">
      <w:pPr>
        <w:pStyle w:val="Sangradetextonormal"/>
        <w:spacing w:after="0"/>
        <w:ind w:left="0"/>
        <w:rPr>
          <w:rFonts w:ascii="Arial" w:hAnsi="Arial" w:cs="Arial"/>
          <w:i/>
          <w:sz w:val="22"/>
          <w:szCs w:val="22"/>
        </w:rPr>
      </w:pPr>
    </w:p>
    <w:p w:rsidR="00DA41F5" w:rsidRPr="009F61DC" w:rsidRDefault="00DA41F5" w:rsidP="00DA41F5">
      <w:pPr>
        <w:tabs>
          <w:tab w:val="clear" w:pos="1134"/>
        </w:tabs>
        <w:ind w:left="2155" w:hanging="2155"/>
        <w:rPr>
          <w:i/>
          <w:szCs w:val="22"/>
        </w:rPr>
      </w:pPr>
      <w:r w:rsidRPr="009F61DC">
        <w:rPr>
          <w:b/>
          <w:bCs/>
          <w:i/>
          <w:szCs w:val="22"/>
        </w:rPr>
        <w:t xml:space="preserve">Expediente nº: </w:t>
      </w:r>
      <w:r w:rsidRPr="009F61DC">
        <w:rPr>
          <w:b/>
          <w:bCs/>
          <w:i/>
          <w:szCs w:val="22"/>
        </w:rPr>
        <w:tab/>
      </w:r>
      <w:r w:rsidRPr="009F61DC">
        <w:rPr>
          <w:bCs/>
          <w:i/>
          <w:szCs w:val="22"/>
        </w:rPr>
        <w:t>PAT-SEG-2022/006</w:t>
      </w:r>
      <w:r w:rsidRPr="009F61DC">
        <w:rPr>
          <w:i/>
          <w:szCs w:val="22"/>
        </w:rPr>
        <w:t xml:space="preserve"> </w:t>
      </w:r>
    </w:p>
    <w:p w:rsidR="00DA41F5" w:rsidRPr="009F61DC" w:rsidRDefault="00DA41F5" w:rsidP="00DA41F5">
      <w:pPr>
        <w:tabs>
          <w:tab w:val="clear" w:pos="1134"/>
        </w:tabs>
        <w:ind w:left="2155" w:hanging="2155"/>
        <w:rPr>
          <w:i/>
          <w:szCs w:val="22"/>
        </w:rPr>
      </w:pPr>
      <w:r w:rsidRPr="009F61DC">
        <w:rPr>
          <w:b/>
          <w:bCs/>
          <w:i/>
          <w:szCs w:val="22"/>
        </w:rPr>
        <w:t>Asunto</w:t>
      </w:r>
      <w:r w:rsidRPr="009F61DC">
        <w:rPr>
          <w:i/>
          <w:szCs w:val="22"/>
        </w:rPr>
        <w:t xml:space="preserve">: </w:t>
      </w:r>
      <w:r w:rsidRPr="009F61DC">
        <w:rPr>
          <w:i/>
          <w:szCs w:val="22"/>
        </w:rPr>
        <w:tab/>
        <w:t xml:space="preserve">Propuesta de convalidación de actos que han dado lugar a la omisión de la función interventora, autorización y disposición de los gastos, </w:t>
      </w:r>
      <w:bookmarkStart w:id="2" w:name="OLE_LINK21"/>
      <w:r w:rsidRPr="009F61DC">
        <w:rPr>
          <w:i/>
          <w:szCs w:val="22"/>
        </w:rPr>
        <w:t xml:space="preserve">relativas </w:t>
      </w:r>
      <w:bookmarkStart w:id="3" w:name="OLE_LINK26"/>
      <w:r w:rsidRPr="009F61DC">
        <w:rPr>
          <w:i/>
          <w:szCs w:val="22"/>
        </w:rPr>
        <w:t xml:space="preserve">a </w:t>
      </w:r>
      <w:bookmarkStart w:id="4" w:name="OLE_LINK30"/>
      <w:bookmarkStart w:id="5" w:name="OLE_LINK1"/>
      <w:r w:rsidRPr="009F61DC">
        <w:rPr>
          <w:i/>
          <w:szCs w:val="22"/>
        </w:rPr>
        <w:t>la prórroga del seguro de accidentes en campeonatos municipales, tareas de voluntariado y actividades municipales del 26/09/21 al 25/12/21 y su respectiva regularización</w:t>
      </w:r>
      <w:bookmarkEnd w:id="3"/>
      <w:bookmarkEnd w:id="4"/>
      <w:r w:rsidRPr="009F61DC">
        <w:rPr>
          <w:i/>
          <w:szCs w:val="22"/>
        </w:rPr>
        <w:t>.</w:t>
      </w:r>
      <w:bookmarkEnd w:id="2"/>
      <w:r w:rsidRPr="009F61DC">
        <w:rPr>
          <w:i/>
          <w:szCs w:val="22"/>
        </w:rPr>
        <w:t xml:space="preserve"> Por un importe total de </w:t>
      </w:r>
      <w:bookmarkStart w:id="6" w:name="OLE_LINK27"/>
      <w:bookmarkStart w:id="7" w:name="OLE_LINK28"/>
      <w:r w:rsidRPr="009F61DC">
        <w:rPr>
          <w:i/>
          <w:szCs w:val="22"/>
        </w:rPr>
        <w:t xml:space="preserve">34.919,91 </w:t>
      </w:r>
      <w:bookmarkEnd w:id="5"/>
      <w:bookmarkEnd w:id="6"/>
      <w:bookmarkEnd w:id="7"/>
    </w:p>
    <w:p w:rsidR="00DA41F5" w:rsidRPr="009F61DC" w:rsidRDefault="00DA41F5" w:rsidP="00DA41F5">
      <w:pPr>
        <w:tabs>
          <w:tab w:val="clear" w:pos="1134"/>
        </w:tabs>
        <w:ind w:left="2155" w:hanging="2155"/>
        <w:rPr>
          <w:i/>
          <w:szCs w:val="22"/>
        </w:rPr>
      </w:pPr>
      <w:r w:rsidRPr="009F61DC">
        <w:rPr>
          <w:b/>
          <w:bCs/>
          <w:i/>
          <w:szCs w:val="22"/>
        </w:rPr>
        <w:t>Interesado:</w:t>
      </w:r>
      <w:r w:rsidRPr="009F61DC">
        <w:rPr>
          <w:i/>
          <w:szCs w:val="22"/>
        </w:rPr>
        <w:t xml:space="preserve"> </w:t>
      </w:r>
      <w:r w:rsidRPr="009F61DC">
        <w:rPr>
          <w:i/>
          <w:szCs w:val="22"/>
        </w:rPr>
        <w:tab/>
      </w:r>
      <w:bookmarkStart w:id="8" w:name="OLE_LINK35"/>
      <w:bookmarkStart w:id="9" w:name="OLE_LINK36"/>
      <w:r w:rsidRPr="009F61DC">
        <w:rPr>
          <w:i/>
          <w:szCs w:val="22"/>
        </w:rPr>
        <w:t xml:space="preserve">MARKEL INSURANCE SE SUCURSAL EN ESPAÑA </w:t>
      </w:r>
      <w:bookmarkStart w:id="10" w:name="OLE_LINK12"/>
      <w:r w:rsidRPr="009F61DC">
        <w:rPr>
          <w:i/>
          <w:szCs w:val="22"/>
        </w:rPr>
        <w:t>(CIF W-2764898-I</w:t>
      </w:r>
      <w:bookmarkEnd w:id="10"/>
      <w:r w:rsidRPr="009F61DC">
        <w:rPr>
          <w:i/>
          <w:szCs w:val="22"/>
        </w:rPr>
        <w:t xml:space="preserve">), </w:t>
      </w:r>
      <w:bookmarkEnd w:id="8"/>
      <w:bookmarkEnd w:id="9"/>
    </w:p>
    <w:p w:rsidR="00DA41F5" w:rsidRPr="009F61DC" w:rsidRDefault="00DA41F5" w:rsidP="00DA41F5">
      <w:pPr>
        <w:tabs>
          <w:tab w:val="clear" w:pos="1134"/>
        </w:tabs>
        <w:ind w:left="2155" w:hanging="2155"/>
        <w:rPr>
          <w:i/>
          <w:color w:val="000000"/>
          <w:szCs w:val="22"/>
        </w:rPr>
      </w:pPr>
      <w:r w:rsidRPr="009F61DC">
        <w:rPr>
          <w:b/>
          <w:bCs/>
          <w:i/>
          <w:szCs w:val="22"/>
        </w:rPr>
        <w:t>Procedimien</w:t>
      </w:r>
      <w:r w:rsidRPr="009F61DC">
        <w:rPr>
          <w:b/>
          <w:bCs/>
          <w:i/>
          <w:color w:val="000000"/>
          <w:szCs w:val="22"/>
        </w:rPr>
        <w:t xml:space="preserve">to: </w:t>
      </w:r>
      <w:r w:rsidRPr="009F61DC">
        <w:rPr>
          <w:b/>
          <w:bCs/>
          <w:i/>
          <w:color w:val="000000"/>
          <w:szCs w:val="22"/>
        </w:rPr>
        <w:tab/>
      </w:r>
      <w:r w:rsidRPr="009F61DC">
        <w:rPr>
          <w:bCs/>
          <w:i/>
          <w:color w:val="000000"/>
          <w:szCs w:val="22"/>
        </w:rPr>
        <w:t>Convalidación actos dictados con omisión de la función interventora</w:t>
      </w:r>
      <w:r w:rsidRPr="009F61DC">
        <w:rPr>
          <w:i/>
          <w:color w:val="000000"/>
          <w:szCs w:val="22"/>
        </w:rPr>
        <w:t xml:space="preserve"> </w:t>
      </w:r>
    </w:p>
    <w:p w:rsidR="00DA41F5" w:rsidRPr="009F61DC" w:rsidRDefault="00DA41F5" w:rsidP="00DA41F5">
      <w:pPr>
        <w:tabs>
          <w:tab w:val="clear" w:pos="1134"/>
        </w:tabs>
        <w:ind w:left="2155" w:hanging="2155"/>
        <w:rPr>
          <w:i/>
          <w:color w:val="000000"/>
          <w:szCs w:val="22"/>
        </w:rPr>
      </w:pPr>
      <w:r w:rsidRPr="009F61DC">
        <w:rPr>
          <w:b/>
          <w:bCs/>
          <w:i/>
          <w:color w:val="000000"/>
          <w:szCs w:val="22"/>
        </w:rPr>
        <w:t>Fecha de inicio</w:t>
      </w:r>
      <w:r w:rsidRPr="009F61DC">
        <w:rPr>
          <w:i/>
          <w:color w:val="000000"/>
          <w:szCs w:val="22"/>
        </w:rPr>
        <w:tab/>
        <w:t>18 de julio de 2022</w:t>
      </w:r>
    </w:p>
    <w:p w:rsidR="00DA41F5" w:rsidRPr="009F61DC" w:rsidRDefault="00DA41F5" w:rsidP="00DA41F5">
      <w:pPr>
        <w:rPr>
          <w:i/>
          <w:szCs w:val="22"/>
        </w:rPr>
      </w:pPr>
    </w:p>
    <w:p w:rsidR="00DA41F5" w:rsidRPr="009F61DC" w:rsidRDefault="00DA41F5" w:rsidP="00DA41F5">
      <w:pPr>
        <w:rPr>
          <w:i/>
          <w:szCs w:val="22"/>
        </w:rPr>
      </w:pPr>
      <w:r w:rsidRPr="009F61DC">
        <w:rPr>
          <w:bCs/>
          <w:i/>
          <w:szCs w:val="22"/>
        </w:rPr>
        <w:t>Examinado el procedimiento iniciado</w:t>
      </w:r>
      <w:r w:rsidRPr="009F61DC">
        <w:rPr>
          <w:b/>
          <w:bCs/>
          <w:i/>
          <w:szCs w:val="22"/>
        </w:rPr>
        <w:t xml:space="preserve"> </w:t>
      </w:r>
      <w:r w:rsidRPr="009F61DC">
        <w:rPr>
          <w:i/>
          <w:szCs w:val="22"/>
        </w:rPr>
        <w:t xml:space="preserve">de oficio por el Área de Patrimonio de la Concejalía de Presidencia y Desarrollo Urbano. </w:t>
      </w:r>
    </w:p>
    <w:p w:rsidR="00DA41F5" w:rsidRPr="009F61DC" w:rsidRDefault="00DA41F5" w:rsidP="00DA41F5">
      <w:pPr>
        <w:rPr>
          <w:bCs/>
          <w:i/>
          <w:szCs w:val="22"/>
        </w:rPr>
      </w:pPr>
    </w:p>
    <w:p w:rsidR="00DA41F5" w:rsidRPr="009F61DC" w:rsidRDefault="00DA41F5" w:rsidP="00DA41F5">
      <w:pPr>
        <w:rPr>
          <w:i/>
          <w:szCs w:val="22"/>
        </w:rPr>
      </w:pPr>
      <w:r w:rsidRPr="009F61DC">
        <w:rPr>
          <w:bCs/>
          <w:i/>
          <w:szCs w:val="22"/>
        </w:rPr>
        <w:t>Referente</w:t>
      </w:r>
      <w:r w:rsidRPr="009F61DC">
        <w:rPr>
          <w:i/>
          <w:szCs w:val="22"/>
        </w:rPr>
        <w:t xml:space="preserve"> a la propuesta de convalidación de actos que han dado lugar a la omisión de la función interventora, de autorización y disposición de los gastos correspondientes </w:t>
      </w:r>
      <w:bookmarkStart w:id="11" w:name="OLE_LINK15"/>
      <w:r w:rsidRPr="009F61DC">
        <w:rPr>
          <w:i/>
          <w:szCs w:val="22"/>
        </w:rPr>
        <w:t>a la prórroga del seguro de accidentes del 26/09/21 al 25/12/21 y su respectiva regularización. Por un importe total de 34.919,9 €. De los cuales, 25.452,65 corresponden a la factura EMIT-/1421 de 28 de septiembre de 2021 correspondiente a la prórroga y 9.467,26 € de la factura EMIT-/1690, de 9 de febrero de 2022.</w:t>
      </w:r>
      <w:bookmarkEnd w:id="11"/>
      <w:r w:rsidRPr="009F61DC">
        <w:rPr>
          <w:i/>
          <w:szCs w:val="22"/>
        </w:rPr>
        <w:t xml:space="preserve"> S</w:t>
      </w:r>
      <w:r w:rsidRPr="009F61DC">
        <w:rPr>
          <w:bCs/>
          <w:i/>
          <w:szCs w:val="22"/>
        </w:rPr>
        <w:t>e han apreciado los</w:t>
      </w:r>
      <w:r w:rsidRPr="009F61DC">
        <w:rPr>
          <w:b/>
          <w:bCs/>
          <w:i/>
          <w:szCs w:val="22"/>
        </w:rPr>
        <w:t xml:space="preserve"> Hechos </w:t>
      </w:r>
      <w:r w:rsidRPr="009F61DC">
        <w:rPr>
          <w:bCs/>
          <w:i/>
          <w:szCs w:val="22"/>
        </w:rPr>
        <w:t>que figuran a continuación</w:t>
      </w:r>
      <w:r w:rsidRPr="009F61DC">
        <w:rPr>
          <w:i/>
          <w:szCs w:val="22"/>
        </w:rPr>
        <w:t xml:space="preserve">:  </w:t>
      </w:r>
    </w:p>
    <w:p w:rsidR="00DA41F5" w:rsidRPr="009F61DC" w:rsidRDefault="00DA41F5" w:rsidP="00DA41F5">
      <w:pPr>
        <w:rPr>
          <w:i/>
          <w:szCs w:val="22"/>
        </w:rPr>
      </w:pPr>
    </w:p>
    <w:p w:rsidR="00DA41F5" w:rsidRPr="009F61DC" w:rsidRDefault="00DA41F5" w:rsidP="00DA41F5">
      <w:pPr>
        <w:rPr>
          <w:i/>
          <w:color w:val="000000"/>
          <w:szCs w:val="22"/>
        </w:rPr>
      </w:pPr>
      <w:r w:rsidRPr="009F61DC">
        <w:rPr>
          <w:bCs/>
          <w:i/>
          <w:color w:val="000000"/>
          <w:szCs w:val="22"/>
        </w:rPr>
        <w:t xml:space="preserve">Primero: En </w:t>
      </w:r>
      <w:r w:rsidRPr="009F61DC">
        <w:rPr>
          <w:i/>
          <w:color w:val="000000"/>
          <w:szCs w:val="22"/>
        </w:rPr>
        <w:t>los Servicios de la Concejalía se encuentran las facturas conformada por corresponderse con servicios prestados que, por falta de autorización y disposición de gasto previo como consecuencia de las incidencias en la tramitación administrativa que constan en el expediente, las mismas se encuentran pendientes de su reconocimiento.</w:t>
      </w:r>
    </w:p>
    <w:p w:rsidR="00DA41F5" w:rsidRPr="009F61DC" w:rsidRDefault="00DA41F5" w:rsidP="00DA41F5">
      <w:pPr>
        <w:rPr>
          <w:bCs/>
          <w:i/>
          <w:szCs w:val="22"/>
        </w:rPr>
      </w:pPr>
    </w:p>
    <w:p w:rsidR="00DA41F5" w:rsidRPr="009F61DC" w:rsidRDefault="00DA41F5" w:rsidP="00DA41F5">
      <w:pPr>
        <w:rPr>
          <w:i/>
          <w:szCs w:val="22"/>
          <w:lang w:val="es-ES_tradnl"/>
        </w:rPr>
      </w:pPr>
      <w:r w:rsidRPr="009F61DC">
        <w:rPr>
          <w:bCs/>
          <w:i/>
          <w:szCs w:val="22"/>
        </w:rPr>
        <w:t>Segundo: El resumen del gasto</w:t>
      </w:r>
      <w:r w:rsidRPr="009F61DC">
        <w:rPr>
          <w:i/>
          <w:szCs w:val="22"/>
          <w:lang w:val="es-ES_tradnl"/>
        </w:rPr>
        <w:t xml:space="preserve"> que se hallan pendiente:</w:t>
      </w:r>
    </w:p>
    <w:p w:rsidR="00DA41F5" w:rsidRPr="009F61DC" w:rsidRDefault="00DA41F5" w:rsidP="00DA41F5">
      <w:pPr>
        <w:rPr>
          <w:i/>
          <w:szCs w:val="22"/>
          <w:lang w:val="es-ES_tradnl"/>
        </w:rPr>
      </w:pPr>
      <w:bookmarkStart w:id="12" w:name="OLE_LINK37"/>
    </w:p>
    <w:tbl>
      <w:tblPr>
        <w:tblW w:w="8505" w:type="dxa"/>
        <w:tblInd w:w="108" w:type="dxa"/>
        <w:tblCellMar>
          <w:left w:w="10" w:type="dxa"/>
          <w:right w:w="10" w:type="dxa"/>
        </w:tblCellMar>
        <w:tblLook w:val="0000" w:firstRow="0" w:lastRow="0" w:firstColumn="0" w:lastColumn="0" w:noHBand="0" w:noVBand="0"/>
      </w:tblPr>
      <w:tblGrid>
        <w:gridCol w:w="1339"/>
        <w:gridCol w:w="1217"/>
        <w:gridCol w:w="1217"/>
        <w:gridCol w:w="4732"/>
      </w:tblGrid>
      <w:tr w:rsidR="00DA41F5" w:rsidRPr="009F61DC" w:rsidTr="001F7D3B">
        <w:trPr>
          <w:trHeight w:val="340"/>
        </w:trPr>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N.º Factura</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Fecha</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Importe</w:t>
            </w:r>
          </w:p>
        </w:tc>
        <w:tc>
          <w:tcPr>
            <w:tcW w:w="4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Concepto</w:t>
            </w:r>
          </w:p>
        </w:tc>
      </w:tr>
      <w:tr w:rsidR="00DA41F5" w:rsidRPr="009F61DC" w:rsidTr="001F7D3B">
        <w:trPr>
          <w:trHeight w:val="340"/>
        </w:trPr>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rFonts w:eastAsia="Calibri"/>
                <w:i/>
                <w:sz w:val="20"/>
                <w:szCs w:val="20"/>
              </w:rPr>
            </w:pPr>
            <w:bookmarkStart w:id="13" w:name="_Hlk121743119"/>
            <w:bookmarkStart w:id="14" w:name="OLE_LINK29"/>
            <w:bookmarkStart w:id="15" w:name="_Hlk121743790"/>
            <w:r w:rsidRPr="009F61DC">
              <w:rPr>
                <w:rFonts w:eastAsia="Calibri"/>
                <w:i/>
                <w:sz w:val="20"/>
                <w:szCs w:val="20"/>
              </w:rPr>
              <w:t>EMIT-/</w:t>
            </w:r>
            <w:bookmarkEnd w:id="13"/>
            <w:bookmarkEnd w:id="14"/>
            <w:r w:rsidRPr="009F61DC">
              <w:rPr>
                <w:rFonts w:eastAsia="Calibri"/>
                <w:i/>
                <w:sz w:val="20"/>
                <w:szCs w:val="20"/>
              </w:rPr>
              <w:t>1421</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28/09/2021</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right"/>
              <w:rPr>
                <w:i/>
                <w:sz w:val="20"/>
                <w:szCs w:val="20"/>
              </w:rPr>
            </w:pPr>
            <w:r w:rsidRPr="009F61DC">
              <w:rPr>
                <w:i/>
                <w:sz w:val="20"/>
                <w:szCs w:val="20"/>
              </w:rPr>
              <w:t>25.452,65€</w:t>
            </w:r>
          </w:p>
        </w:tc>
        <w:tc>
          <w:tcPr>
            <w:tcW w:w="4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rPr>
                <w:rFonts w:eastAsia="Arial"/>
                <w:i/>
                <w:sz w:val="20"/>
                <w:szCs w:val="20"/>
              </w:rPr>
            </w:pPr>
            <w:r w:rsidRPr="009F61DC">
              <w:rPr>
                <w:i/>
                <w:sz w:val="20"/>
                <w:szCs w:val="20"/>
              </w:rPr>
              <w:t xml:space="preserve">Prórroga </w:t>
            </w:r>
            <w:bookmarkStart w:id="16" w:name="_Hlk122515256"/>
            <w:bookmarkStart w:id="17" w:name="OLE_LINK2"/>
            <w:r w:rsidRPr="009F61DC">
              <w:rPr>
                <w:i/>
                <w:sz w:val="20"/>
                <w:szCs w:val="20"/>
              </w:rPr>
              <w:t xml:space="preserve">del 26/09/21 al 25/12/21 </w:t>
            </w:r>
            <w:bookmarkEnd w:id="16"/>
            <w:bookmarkEnd w:id="17"/>
          </w:p>
        </w:tc>
      </w:tr>
      <w:tr w:rsidR="00DA41F5" w:rsidRPr="009F61DC" w:rsidTr="001F7D3B">
        <w:trPr>
          <w:trHeight w:val="340"/>
        </w:trPr>
        <w:tc>
          <w:tcPr>
            <w:tcW w:w="133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rFonts w:eastAsia="Calibri"/>
                <w:i/>
                <w:sz w:val="20"/>
                <w:szCs w:val="20"/>
              </w:rPr>
            </w:pPr>
            <w:r w:rsidRPr="009F61DC">
              <w:rPr>
                <w:rFonts w:eastAsia="Calibri"/>
                <w:i/>
                <w:sz w:val="20"/>
                <w:szCs w:val="20"/>
              </w:rPr>
              <w:t>EMIT-/1690</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rFonts w:eastAsia="Arial"/>
                <w:i/>
                <w:sz w:val="20"/>
                <w:szCs w:val="20"/>
              </w:rPr>
            </w:pPr>
            <w:r w:rsidRPr="009F61DC">
              <w:rPr>
                <w:rFonts w:eastAsia="Arial"/>
                <w:i/>
                <w:sz w:val="20"/>
                <w:szCs w:val="20"/>
              </w:rPr>
              <w:t>09/02/2022</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right"/>
              <w:rPr>
                <w:i/>
                <w:sz w:val="20"/>
                <w:szCs w:val="20"/>
              </w:rPr>
            </w:pPr>
            <w:r w:rsidRPr="009F61DC">
              <w:rPr>
                <w:i/>
                <w:sz w:val="20"/>
                <w:szCs w:val="20"/>
              </w:rPr>
              <w:t>9.467,26</w:t>
            </w:r>
          </w:p>
        </w:tc>
        <w:tc>
          <w:tcPr>
            <w:tcW w:w="47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rPr>
                <w:i/>
                <w:sz w:val="20"/>
                <w:szCs w:val="20"/>
              </w:rPr>
            </w:pPr>
            <w:r w:rsidRPr="009F61DC">
              <w:rPr>
                <w:i/>
                <w:sz w:val="20"/>
                <w:szCs w:val="20"/>
              </w:rPr>
              <w:t>Regularización del periodo de26/09/21 al 25/12/21</w:t>
            </w:r>
          </w:p>
        </w:tc>
      </w:tr>
      <w:bookmarkEnd w:id="15"/>
    </w:tbl>
    <w:p w:rsidR="00DA41F5" w:rsidRPr="009F61DC" w:rsidRDefault="00DA41F5" w:rsidP="00DA41F5">
      <w:pPr>
        <w:rPr>
          <w:i/>
          <w:szCs w:val="22"/>
          <w:lang w:val="es-ES_tradnl"/>
        </w:rPr>
      </w:pPr>
    </w:p>
    <w:bookmarkEnd w:id="12"/>
    <w:p w:rsidR="00DA41F5" w:rsidRPr="009F61DC" w:rsidRDefault="00DA41F5" w:rsidP="00DA41F5">
      <w:pPr>
        <w:rPr>
          <w:i/>
          <w:szCs w:val="22"/>
        </w:rPr>
      </w:pPr>
      <w:r w:rsidRPr="009F61DC">
        <w:rPr>
          <w:i/>
          <w:szCs w:val="22"/>
        </w:rPr>
        <w:t xml:space="preserve">Tercero: Constan en el expediente, entre otros documentos, la memoria del responsable del órgano gestor justificativa del gasto de 18 de julio de 2022, suscrita por el técnico del área de Patrimonio, con el visto bueno de la Concejala, en la que el técnico hace constar que “se entiende que MARKEL INSURANCE SE SUCURSAL EN ESPAÑA (W2764898I) actuó de buena fe en la prestación de este servicio, pues se le requirió oferta para una prórroga trimestral del contrato, y no anual, como se preveía </w:t>
      </w:r>
      <w:r w:rsidRPr="009F61DC">
        <w:rPr>
          <w:i/>
          <w:szCs w:val="22"/>
        </w:rPr>
        <w:lastRenderedPageBreak/>
        <w:t>en el contrato de Seguro de Accidentes en Campeonatos y Actividades Municipales que estaba en vigor; Facturas debidamente conformadas el 19/07/22. Consta Retención de Crédito de 12/12/22 y el Informe de la Dirección General de Presupuestos y Contabilidad sobre existencia crédito presupuestario de fecha 14/12/22.</w:t>
      </w:r>
    </w:p>
    <w:p w:rsidR="00DA41F5" w:rsidRPr="009F61DC" w:rsidRDefault="00DA41F5" w:rsidP="00DA41F5">
      <w:pPr>
        <w:rPr>
          <w:i/>
          <w:szCs w:val="22"/>
        </w:rPr>
      </w:pPr>
    </w:p>
    <w:p w:rsidR="00DA41F5" w:rsidRPr="009F61DC" w:rsidRDefault="00DA41F5" w:rsidP="00DA41F5">
      <w:pPr>
        <w:rPr>
          <w:i/>
          <w:color w:val="000000"/>
          <w:szCs w:val="22"/>
        </w:rPr>
      </w:pPr>
      <w:r w:rsidRPr="009F61DC">
        <w:rPr>
          <w:i/>
          <w:color w:val="000000"/>
          <w:szCs w:val="22"/>
        </w:rPr>
        <w:t xml:space="preserve">Cuarto: Consta igualmente el informe emitido por la intervención de 27 de diciembre de 2022 de omisión de la función interventora, </w:t>
      </w:r>
      <w:bookmarkStart w:id="18" w:name="OLE_LINK31"/>
      <w:bookmarkStart w:id="19" w:name="OLE_LINK32"/>
      <w:r w:rsidRPr="009F61DC">
        <w:rPr>
          <w:i/>
          <w:color w:val="000000"/>
          <w:szCs w:val="22"/>
        </w:rPr>
        <w:t xml:space="preserve">relativas </w:t>
      </w:r>
      <w:bookmarkEnd w:id="18"/>
      <w:bookmarkEnd w:id="19"/>
      <w:r w:rsidRPr="009F61DC">
        <w:rPr>
          <w:i/>
          <w:color w:val="000000"/>
          <w:szCs w:val="22"/>
        </w:rPr>
        <w:t>a la prórroga del seguro de accidentes en campeonatos municipales, tareas de voluntariado y actividades municipales del 26/09/21 al 25/12/21 y su respectiva regularización.</w:t>
      </w:r>
    </w:p>
    <w:p w:rsidR="00DA41F5" w:rsidRPr="009F61DC" w:rsidRDefault="00DA41F5" w:rsidP="00DA41F5">
      <w:pPr>
        <w:rPr>
          <w:i/>
          <w:szCs w:val="22"/>
        </w:rPr>
      </w:pPr>
    </w:p>
    <w:p w:rsidR="00DA41F5" w:rsidRPr="009F61DC" w:rsidRDefault="00DA41F5" w:rsidP="00DA41F5">
      <w:pPr>
        <w:rPr>
          <w:i/>
          <w:szCs w:val="22"/>
        </w:rPr>
      </w:pPr>
      <w:r w:rsidRPr="009F61DC">
        <w:rPr>
          <w:i/>
          <w:szCs w:val="22"/>
        </w:rPr>
        <w:t>Quinto</w:t>
      </w:r>
      <w:r w:rsidRPr="009F61DC">
        <w:rPr>
          <w:b/>
          <w:i/>
          <w:szCs w:val="22"/>
        </w:rPr>
        <w:t>:</w:t>
      </w:r>
      <w:r w:rsidRPr="009F61DC">
        <w:rPr>
          <w:i/>
          <w:szCs w:val="22"/>
        </w:rPr>
        <w:t xml:space="preserve"> Existe consignación presupuestaria suficiente para hacer frente a las obligaciones con cargo a la aplicación presupuestaria </w:t>
      </w:r>
      <w:bookmarkStart w:id="20" w:name="OLE_LINK70"/>
      <w:bookmarkStart w:id="21" w:name="OLE_LINK71"/>
      <w:r w:rsidRPr="009F61DC">
        <w:rPr>
          <w:i/>
          <w:szCs w:val="22"/>
        </w:rPr>
        <w:t>14-9331-22403</w:t>
      </w:r>
      <w:bookmarkEnd w:id="20"/>
      <w:bookmarkEnd w:id="21"/>
      <w:r w:rsidRPr="009F61DC">
        <w:rPr>
          <w:i/>
          <w:szCs w:val="22"/>
        </w:rPr>
        <w:t>, tal y como consta en el documento de retención de crédito emitido por la Dirección General de Presupuestos y Contabilidad de 12/12/2022.</w:t>
      </w:r>
    </w:p>
    <w:p w:rsidR="00DA41F5" w:rsidRPr="009F61DC" w:rsidRDefault="00DA41F5" w:rsidP="00DA41F5">
      <w:pPr>
        <w:pStyle w:val="Textoindependiente3"/>
        <w:rPr>
          <w:b/>
          <w:i/>
          <w:sz w:val="22"/>
          <w:szCs w:val="22"/>
          <w:lang w:val="es-ES_tradnl"/>
        </w:rPr>
      </w:pPr>
    </w:p>
    <w:p w:rsidR="00DA41F5" w:rsidRPr="009F61DC" w:rsidRDefault="00DA41F5" w:rsidP="00DA41F5">
      <w:pPr>
        <w:rPr>
          <w:i/>
          <w:szCs w:val="22"/>
        </w:rPr>
      </w:pPr>
      <w:r w:rsidRPr="009F61DC">
        <w:rPr>
          <w:bCs/>
          <w:i/>
          <w:szCs w:val="22"/>
        </w:rPr>
        <w:t xml:space="preserve">La </w:t>
      </w:r>
      <w:r w:rsidRPr="009F61DC">
        <w:rPr>
          <w:b/>
          <w:bCs/>
          <w:i/>
          <w:szCs w:val="22"/>
        </w:rPr>
        <w:t>valoración jurídica</w:t>
      </w:r>
      <w:r w:rsidRPr="009F61DC">
        <w:rPr>
          <w:bCs/>
          <w:i/>
          <w:szCs w:val="22"/>
        </w:rPr>
        <w:t xml:space="preserve"> de los hechos expuestos es la siguiente:</w:t>
      </w:r>
      <w:r w:rsidRPr="009F61DC">
        <w:rPr>
          <w:i/>
          <w:szCs w:val="22"/>
        </w:rPr>
        <w:t xml:space="preserve"> </w:t>
      </w:r>
    </w:p>
    <w:p w:rsidR="00DA41F5" w:rsidRPr="009F61DC" w:rsidRDefault="00DA41F5" w:rsidP="00DA41F5">
      <w:pPr>
        <w:rPr>
          <w:bCs/>
          <w:i/>
          <w:szCs w:val="22"/>
        </w:rPr>
      </w:pPr>
    </w:p>
    <w:p w:rsidR="00DA41F5" w:rsidRPr="009F61DC" w:rsidRDefault="00DA41F5" w:rsidP="00DA41F5">
      <w:pPr>
        <w:rPr>
          <w:i/>
          <w:szCs w:val="22"/>
        </w:rPr>
      </w:pPr>
      <w:r w:rsidRPr="009F61DC">
        <w:rPr>
          <w:i/>
          <w:szCs w:val="22"/>
        </w:rPr>
        <w:t xml:space="preserve">Primero: El Real Decreto 424/2017, de 28 de abril, por el que se regula el régimen jurídico del control interno en las entidades del Sector Público Local, regula en su artículo 28 los efectos y procedimiento a seguir en aquellos supuestos en los que se hubiese omitido la función interventora siendo ésta preceptiva. Así, en su punto 1 el citado artículo señala que no se podrá reconocer la obligación, ni tramitar el pago, ni intervenir favorablemente estas actuaciones hasta que se conozca y resuelva dicha omisión en los términos fijados en citado artículo 28. </w:t>
      </w:r>
    </w:p>
    <w:p w:rsidR="00DA41F5" w:rsidRPr="009F61DC" w:rsidRDefault="00DA41F5" w:rsidP="00DA41F5">
      <w:pPr>
        <w:rPr>
          <w:i/>
          <w:szCs w:val="22"/>
        </w:rPr>
      </w:pPr>
    </w:p>
    <w:p w:rsidR="00DA41F5" w:rsidRPr="009F61DC" w:rsidRDefault="00DA41F5" w:rsidP="00DA41F5">
      <w:pPr>
        <w:rPr>
          <w:i/>
          <w:szCs w:val="22"/>
        </w:rPr>
      </w:pPr>
      <w:r w:rsidRPr="009F61DC">
        <w:rPr>
          <w:i/>
          <w:szCs w:val="22"/>
        </w:rPr>
        <w:t>Segundo: Se ha formado el oportuno expediente incorporando al mismo los documentos indicados en el hecho tercero de la presente propuesta de resolución.</w:t>
      </w:r>
    </w:p>
    <w:p w:rsidR="00DA41F5" w:rsidRPr="009F61DC" w:rsidRDefault="00DA41F5" w:rsidP="00DA41F5">
      <w:pPr>
        <w:rPr>
          <w:i/>
          <w:szCs w:val="22"/>
        </w:rPr>
      </w:pPr>
    </w:p>
    <w:p w:rsidR="00DA41F5" w:rsidRPr="009F61DC" w:rsidRDefault="00DA41F5" w:rsidP="00DA41F5">
      <w:pPr>
        <w:rPr>
          <w:i/>
          <w:color w:val="000000"/>
          <w:szCs w:val="22"/>
        </w:rPr>
      </w:pPr>
      <w:r w:rsidRPr="009F61DC">
        <w:rPr>
          <w:i/>
          <w:color w:val="000000"/>
          <w:szCs w:val="22"/>
        </w:rPr>
        <w:t>Tercero: La presente propuesta se realiza de teniendo en cuenta el Informe de la Intervención General, de 27 de diciembre de 2022, sobre la omisión de la función interventora, relativas a la prórroga del seguro de accidentes del 26/09/21 al 25/12/21 y su respectiva regularización. Por un importe total de 34.919,9 €. De los cuales, 25.452,65 corresponden a la factura EMIT-/1421 de 28 de septiembre de 2021 correspondiente a la prórroga y 9.467,26 € de la factura EMIT-/1690, de 9 de febrero de 2022. De dicho informe, resulta preciso destacar que “</w:t>
      </w:r>
      <w:r w:rsidRPr="009F61DC">
        <w:rPr>
          <w:bCs/>
          <w:i/>
          <w:iCs/>
          <w:color w:val="000000"/>
          <w:szCs w:val="22"/>
        </w:rPr>
        <w:t>el incorrecto funcionamiento de la administración no debe producir un perjuicio para terceros que han prestado el servicio, realizado suministro o cualquier otra clase de prestación</w:t>
      </w:r>
      <w:r w:rsidRPr="009F61DC">
        <w:rPr>
          <w:i/>
          <w:iCs/>
          <w:color w:val="000000"/>
          <w:szCs w:val="22"/>
        </w:rPr>
        <w:t xml:space="preserve">. Así tanto la doctrina como los órganos de control externo vienen poniendo de manifiesto la irregularidad de tales actuaciones y considerando la necesidad de tramitar los oportunos procedimientos de declaración de nulidad de pleno derecho de las mismas sin perjuicio del derecho del tercero de buena fe a verse resarcido económicamente cuando no sea posible la restitución de prestaciones efectuadas, […] no obstante la resolución que se dicte podría dar lugar a la exigencia de responsabilidades a que se refiere la Ley 39/2015 y 40/2015, en materia de responsabilidad patrimonial” </w:t>
      </w:r>
      <w:r w:rsidRPr="009F61DC">
        <w:rPr>
          <w:i/>
          <w:color w:val="000000"/>
          <w:szCs w:val="22"/>
        </w:rPr>
        <w:t>En este sentido, a juicio del técnico que suscribe la presente propuesta ha de entenderse que la cobertura del seguro es  imprescindible para el interés público, por lo que es ineludible para el Ayuntamiento ofrecer dicho servicio. Por otra parte, incoar un procedimiento para revocar el acto, como propone el informe de intervención, supondría un perjuicio muy superior para el Ayuntamiento que la revocación del mismo.</w:t>
      </w:r>
    </w:p>
    <w:p w:rsidR="00DA41F5" w:rsidRPr="009F61DC" w:rsidRDefault="00DA41F5" w:rsidP="00DA41F5">
      <w:pPr>
        <w:rPr>
          <w:i/>
          <w:szCs w:val="22"/>
        </w:rPr>
      </w:pPr>
    </w:p>
    <w:p w:rsidR="00DA41F5" w:rsidRPr="009F61DC" w:rsidRDefault="00DA41F5" w:rsidP="00DA41F5">
      <w:pPr>
        <w:rPr>
          <w:i/>
          <w:szCs w:val="22"/>
        </w:rPr>
      </w:pPr>
      <w:r w:rsidRPr="009F61DC">
        <w:rPr>
          <w:i/>
          <w:szCs w:val="22"/>
        </w:rPr>
        <w:lastRenderedPageBreak/>
        <w:t>Cuarto: Respecto de la competencia, resulta de aplicación lo dispuesto en el artículo 28.3 del Real Decreto 424/2017, de 28 de abril, por el que se regula el régimen jurídico del control interno en las Entidades del Sector Público Local,  que a estos efectos señala que “En los municipios de gran población corresponderá al órgano titular del departamento o de la concejalía de área al que pertenezca el órgano responsable de la tramitación del expediente o al que esté adscrito el organismo autónomo, sin que dicha competencia pueda ser objeto de delegación, acordar, en su caso, el sometimiento del asunto a la Junta de Gobierno Local para que adopte la resolución procedente. Así, de lo expuesto se colige, por tanto, que la competencia para resolver los expedientes incursos en omisión de la función interventora está atribuida expresamente a la Junta de Gobierno Local.</w:t>
      </w:r>
    </w:p>
    <w:p w:rsidR="00DA41F5" w:rsidRPr="009F61DC" w:rsidRDefault="00DA41F5" w:rsidP="00DA41F5">
      <w:pPr>
        <w:rPr>
          <w:i/>
          <w:szCs w:val="22"/>
        </w:rPr>
      </w:pPr>
    </w:p>
    <w:p w:rsidR="00DA41F5" w:rsidRPr="009F61DC" w:rsidRDefault="00DA41F5" w:rsidP="00DA41F5">
      <w:pPr>
        <w:rPr>
          <w:i/>
          <w:szCs w:val="22"/>
        </w:rPr>
      </w:pPr>
      <w:r w:rsidRPr="009F61DC">
        <w:rPr>
          <w:i/>
          <w:szCs w:val="22"/>
        </w:rPr>
        <w:t>Por su parte, también resulta la competencia de la Junta de Gobierno Local para la aprobación del gasto a que se refiere la presente propuesta, de conformidad con lo dispuesto en la Base 8ª de las vigentes Bases de Ejecución del Presupuesto General.</w:t>
      </w:r>
    </w:p>
    <w:p w:rsidR="00DA41F5" w:rsidRPr="009F61DC" w:rsidRDefault="00DA41F5" w:rsidP="00DA41F5">
      <w:pPr>
        <w:rPr>
          <w:i/>
          <w:szCs w:val="22"/>
        </w:rPr>
      </w:pPr>
    </w:p>
    <w:p w:rsidR="00DA41F5" w:rsidRPr="009F61DC" w:rsidRDefault="00DA41F5" w:rsidP="00DA41F5">
      <w:pPr>
        <w:rPr>
          <w:i/>
          <w:color w:val="000000"/>
          <w:szCs w:val="22"/>
          <w:lang w:eastAsia="es-ES_tradnl"/>
        </w:rPr>
      </w:pPr>
      <w:r w:rsidRPr="009F61DC">
        <w:rPr>
          <w:bCs/>
          <w:i/>
          <w:szCs w:val="22"/>
        </w:rPr>
        <w:t>Quinto.-</w:t>
      </w:r>
      <w:r w:rsidRPr="009F61DC">
        <w:rPr>
          <w:i/>
          <w:szCs w:val="22"/>
        </w:rPr>
        <w:t xml:space="preserve"> </w:t>
      </w:r>
      <w:r w:rsidRPr="009F61DC">
        <w:rPr>
          <w:i/>
          <w:color w:val="000000"/>
          <w:szCs w:val="22"/>
        </w:rPr>
        <w:t>De conformidad con lo establecido en el artículo 27.3 en relación con el artículo 25.3.b) del Reglamento Municipal de Procedimiento Administrativo (B.O.C.M. Nº 183, de 4 de agosto de 2009) concurren en el presente supuesto que por motivos de la naturaleza del asunto, así como por razones de economía procedimental, no se considera necesario la emisión de informe como documento autónomo, de tal forma que la presente propuesta tiene la consideración de informe-propuesta de resolución.</w:t>
      </w:r>
    </w:p>
    <w:p w:rsidR="00DA41F5" w:rsidRPr="009F61DC" w:rsidRDefault="00DA41F5" w:rsidP="00DA41F5">
      <w:pPr>
        <w:rPr>
          <w:i/>
          <w:szCs w:val="22"/>
        </w:rPr>
      </w:pPr>
    </w:p>
    <w:p w:rsidR="00DA41F5" w:rsidRPr="009F61DC" w:rsidRDefault="00DA41F5" w:rsidP="00DA41F5">
      <w:pPr>
        <w:rPr>
          <w:i/>
          <w:szCs w:val="22"/>
        </w:rPr>
      </w:pPr>
      <w:r w:rsidRPr="009F61DC">
        <w:rPr>
          <w:i/>
          <w:szCs w:val="22"/>
        </w:rPr>
        <w:t>En virtud de lo expuesto,</w:t>
      </w:r>
    </w:p>
    <w:p w:rsidR="00DA41F5" w:rsidRPr="009F61DC" w:rsidRDefault="00DA41F5" w:rsidP="00DA41F5">
      <w:pPr>
        <w:rPr>
          <w:i/>
          <w:szCs w:val="22"/>
        </w:rPr>
      </w:pPr>
    </w:p>
    <w:p w:rsidR="00DA41F5" w:rsidRPr="009F61DC" w:rsidRDefault="00DA41F5" w:rsidP="00DA41F5">
      <w:pPr>
        <w:rPr>
          <w:bCs/>
          <w:i/>
          <w:szCs w:val="22"/>
        </w:rPr>
      </w:pPr>
      <w:r w:rsidRPr="009F61DC">
        <w:rPr>
          <w:b/>
          <w:bCs/>
          <w:i/>
          <w:szCs w:val="22"/>
        </w:rPr>
        <w:t>Se PROPONE</w:t>
      </w:r>
      <w:r w:rsidRPr="009F61DC">
        <w:rPr>
          <w:bCs/>
          <w:i/>
          <w:szCs w:val="22"/>
        </w:rPr>
        <w:t xml:space="preserve"> </w:t>
      </w:r>
      <w:r w:rsidRPr="009F61DC">
        <w:rPr>
          <w:i/>
          <w:szCs w:val="22"/>
        </w:rPr>
        <w:t>a la Junta de Gobierno Local,</w:t>
      </w:r>
      <w:r w:rsidRPr="009F61DC">
        <w:rPr>
          <w:bCs/>
          <w:i/>
          <w:szCs w:val="22"/>
        </w:rPr>
        <w:t xml:space="preserve"> de acuerdo con todo lo anterior, en el ejercicio de las competencias que le atribuye el artículo 127.1 de la Ley 7/1985, de 2 de abril, Reguladora de Bases de Régimen Local, y el artículo 28.3 del Real Decreto 424/2017, de 28 de abril por el que se regula el régimen jurídico del control interno en las Entidades del Sector Público Local</w:t>
      </w:r>
    </w:p>
    <w:p w:rsidR="00DA41F5" w:rsidRPr="009F61DC" w:rsidRDefault="00DA41F5" w:rsidP="00DA41F5">
      <w:pPr>
        <w:rPr>
          <w:i/>
          <w:szCs w:val="22"/>
        </w:rPr>
      </w:pPr>
    </w:p>
    <w:p w:rsidR="00DA41F5" w:rsidRPr="009F61DC" w:rsidRDefault="00DA41F5" w:rsidP="00DA41F5">
      <w:pPr>
        <w:rPr>
          <w:i/>
          <w:szCs w:val="22"/>
        </w:rPr>
      </w:pPr>
      <w:r w:rsidRPr="009F61DC">
        <w:rPr>
          <w:b/>
          <w:bCs/>
          <w:i/>
          <w:szCs w:val="22"/>
        </w:rPr>
        <w:t>Resolver lo siguiente:</w:t>
      </w:r>
      <w:r w:rsidRPr="009F61DC">
        <w:rPr>
          <w:i/>
          <w:szCs w:val="22"/>
        </w:rPr>
        <w:t xml:space="preserve"> </w:t>
      </w:r>
    </w:p>
    <w:p w:rsidR="00DA41F5" w:rsidRPr="009F61DC" w:rsidRDefault="00DA41F5" w:rsidP="00DA41F5">
      <w:pPr>
        <w:rPr>
          <w:i/>
          <w:szCs w:val="22"/>
        </w:rPr>
      </w:pPr>
    </w:p>
    <w:p w:rsidR="00DA41F5" w:rsidRPr="009F61DC" w:rsidRDefault="00DA41F5" w:rsidP="00DA41F5">
      <w:pPr>
        <w:rPr>
          <w:i/>
          <w:szCs w:val="22"/>
        </w:rPr>
      </w:pPr>
      <w:r w:rsidRPr="009F61DC">
        <w:rPr>
          <w:b/>
          <w:bCs/>
          <w:i/>
          <w:szCs w:val="22"/>
        </w:rPr>
        <w:t xml:space="preserve">Primero: </w:t>
      </w:r>
      <w:r w:rsidRPr="009F61DC">
        <w:rPr>
          <w:bCs/>
          <w:i/>
          <w:szCs w:val="22"/>
        </w:rPr>
        <w:t xml:space="preserve">Convalidar los actos que han dado lugar a la omisión de la función interventora </w:t>
      </w:r>
      <w:r w:rsidRPr="009F61DC">
        <w:rPr>
          <w:i/>
          <w:szCs w:val="22"/>
        </w:rPr>
        <w:t>en relación con la falta de aprobación del gasto relativo a la prórroga del seguro de accidentes del 26/09/21 al 25/12/21 y su respectiva regularización. Por un importe total de 34.919,9 €. De los cuales, 25.452,65 corresponden a la factura EMIT-/1421 de 28 de septiembre de 2021 correspondiente a la prórroga y 9.467,26 € de la factura EMIT-/1690, de 9 de febrero de 2022, a favor de MARKEL INSURANCE SE SUCURSAL EN ESPAÑA (CIF W-2764898-I),</w:t>
      </w:r>
    </w:p>
    <w:p w:rsidR="00DA41F5" w:rsidRPr="009F61DC" w:rsidRDefault="00DA41F5" w:rsidP="00DA41F5">
      <w:pPr>
        <w:rPr>
          <w:i/>
          <w:szCs w:val="22"/>
        </w:rPr>
      </w:pPr>
    </w:p>
    <w:p w:rsidR="00DA41F5" w:rsidRPr="009F61DC" w:rsidRDefault="00DA41F5" w:rsidP="00DA41F5">
      <w:pPr>
        <w:rPr>
          <w:bCs/>
          <w:i/>
          <w:szCs w:val="22"/>
        </w:rPr>
      </w:pPr>
      <w:r w:rsidRPr="009F61DC">
        <w:rPr>
          <w:b/>
          <w:bCs/>
          <w:i/>
          <w:szCs w:val="22"/>
        </w:rPr>
        <w:t>Segundo</w:t>
      </w:r>
      <w:r w:rsidRPr="009F61DC">
        <w:rPr>
          <w:i/>
          <w:szCs w:val="22"/>
        </w:rPr>
        <w:t xml:space="preserve">: </w:t>
      </w:r>
      <w:r w:rsidRPr="009F61DC">
        <w:rPr>
          <w:bCs/>
          <w:i/>
          <w:szCs w:val="22"/>
        </w:rPr>
        <w:t>Aprobar la autorización y disposición de los respectivos gastos, con cargo a la aplicación presupuestaria 14-9331-22403 (RC núm. 2/2022000002950):</w:t>
      </w:r>
    </w:p>
    <w:p w:rsidR="00DA41F5" w:rsidRDefault="00DA41F5" w:rsidP="00DA41F5">
      <w:pPr>
        <w:rPr>
          <w:i/>
          <w:szCs w:val="22"/>
          <w:lang w:val="es-ES_tradnl"/>
        </w:rPr>
      </w:pPr>
    </w:p>
    <w:tbl>
      <w:tblPr>
        <w:tblW w:w="8505" w:type="dxa"/>
        <w:tblInd w:w="108" w:type="dxa"/>
        <w:tblCellMar>
          <w:left w:w="10" w:type="dxa"/>
          <w:right w:w="10" w:type="dxa"/>
        </w:tblCellMar>
        <w:tblLook w:val="0000" w:firstRow="0" w:lastRow="0" w:firstColumn="0" w:lastColumn="0" w:noHBand="0" w:noVBand="0"/>
      </w:tblPr>
      <w:tblGrid>
        <w:gridCol w:w="1280"/>
        <w:gridCol w:w="1217"/>
        <w:gridCol w:w="1217"/>
        <w:gridCol w:w="4791"/>
      </w:tblGrid>
      <w:tr w:rsidR="00DA41F5" w:rsidRPr="009F61DC" w:rsidTr="001F7D3B">
        <w:trPr>
          <w:trHeight w:val="340"/>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N.º Factura</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Fecha</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Importe</w:t>
            </w:r>
          </w:p>
        </w:tc>
        <w:tc>
          <w:tcPr>
            <w:tcW w:w="4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Concepto</w:t>
            </w:r>
          </w:p>
        </w:tc>
      </w:tr>
      <w:tr w:rsidR="00DA41F5" w:rsidRPr="009F61DC" w:rsidTr="001F7D3B">
        <w:trPr>
          <w:trHeight w:val="340"/>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rFonts w:eastAsia="Calibri"/>
                <w:i/>
                <w:sz w:val="20"/>
                <w:szCs w:val="20"/>
              </w:rPr>
            </w:pPr>
            <w:r w:rsidRPr="009F61DC">
              <w:rPr>
                <w:rFonts w:eastAsia="Calibri"/>
                <w:i/>
                <w:sz w:val="20"/>
                <w:szCs w:val="20"/>
              </w:rPr>
              <w:t>EMIT-/1421</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i/>
                <w:sz w:val="20"/>
                <w:szCs w:val="20"/>
              </w:rPr>
            </w:pPr>
            <w:r w:rsidRPr="009F61DC">
              <w:rPr>
                <w:rFonts w:eastAsia="Arial"/>
                <w:i/>
                <w:sz w:val="20"/>
                <w:szCs w:val="20"/>
              </w:rPr>
              <w:t>28/09/2021</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right"/>
              <w:rPr>
                <w:i/>
                <w:sz w:val="20"/>
                <w:szCs w:val="20"/>
              </w:rPr>
            </w:pPr>
            <w:r w:rsidRPr="009F61DC">
              <w:rPr>
                <w:i/>
                <w:sz w:val="20"/>
                <w:szCs w:val="20"/>
              </w:rPr>
              <w:t>25.452,65€</w:t>
            </w:r>
          </w:p>
        </w:tc>
        <w:tc>
          <w:tcPr>
            <w:tcW w:w="4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rPr>
                <w:rFonts w:eastAsia="Arial"/>
                <w:i/>
                <w:sz w:val="20"/>
                <w:szCs w:val="20"/>
              </w:rPr>
            </w:pPr>
            <w:r w:rsidRPr="009F61DC">
              <w:rPr>
                <w:i/>
                <w:sz w:val="20"/>
                <w:szCs w:val="20"/>
              </w:rPr>
              <w:t xml:space="preserve">Prórroga del 26/09/21 al 25/12/21 </w:t>
            </w:r>
          </w:p>
        </w:tc>
      </w:tr>
      <w:tr w:rsidR="00DA41F5" w:rsidRPr="009F61DC" w:rsidTr="001F7D3B">
        <w:trPr>
          <w:trHeight w:val="340"/>
        </w:trPr>
        <w:tc>
          <w:tcPr>
            <w:tcW w:w="128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rFonts w:eastAsia="Calibri"/>
                <w:i/>
                <w:sz w:val="20"/>
                <w:szCs w:val="20"/>
              </w:rPr>
            </w:pPr>
            <w:r w:rsidRPr="009F61DC">
              <w:rPr>
                <w:rFonts w:eastAsia="Calibri"/>
                <w:i/>
                <w:sz w:val="20"/>
                <w:szCs w:val="20"/>
              </w:rPr>
              <w:t>EMIT-/1690</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center"/>
              <w:rPr>
                <w:rFonts w:eastAsia="Arial"/>
                <w:i/>
                <w:sz w:val="20"/>
                <w:szCs w:val="20"/>
              </w:rPr>
            </w:pPr>
            <w:r w:rsidRPr="009F61DC">
              <w:rPr>
                <w:rFonts w:eastAsia="Arial"/>
                <w:i/>
                <w:sz w:val="20"/>
                <w:szCs w:val="20"/>
              </w:rPr>
              <w:t>09/02/2022</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jc w:val="right"/>
              <w:rPr>
                <w:i/>
                <w:sz w:val="20"/>
                <w:szCs w:val="20"/>
              </w:rPr>
            </w:pPr>
            <w:r w:rsidRPr="009F61DC">
              <w:rPr>
                <w:i/>
                <w:sz w:val="20"/>
                <w:szCs w:val="20"/>
              </w:rPr>
              <w:t>9.467,26</w:t>
            </w:r>
          </w:p>
        </w:tc>
        <w:tc>
          <w:tcPr>
            <w:tcW w:w="479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9F61DC" w:rsidRDefault="00DA41F5" w:rsidP="005B4F33">
            <w:pPr>
              <w:rPr>
                <w:i/>
                <w:sz w:val="20"/>
                <w:szCs w:val="20"/>
              </w:rPr>
            </w:pPr>
            <w:r w:rsidRPr="009F61DC">
              <w:rPr>
                <w:i/>
                <w:sz w:val="20"/>
                <w:szCs w:val="20"/>
              </w:rPr>
              <w:t>Regularización del periodo de26/09/21 al 25/12/21</w:t>
            </w:r>
          </w:p>
        </w:tc>
      </w:tr>
    </w:tbl>
    <w:p w:rsidR="00DA41F5" w:rsidRPr="009F61DC" w:rsidRDefault="00DA41F5" w:rsidP="00DA41F5">
      <w:pPr>
        <w:rPr>
          <w:i/>
          <w:szCs w:val="22"/>
          <w:lang w:val="es-ES_tradnl"/>
        </w:rPr>
      </w:pPr>
    </w:p>
    <w:p w:rsidR="00DA41F5" w:rsidRPr="009F61DC" w:rsidRDefault="00DA41F5" w:rsidP="00DA41F5">
      <w:pPr>
        <w:rPr>
          <w:i/>
          <w:szCs w:val="22"/>
        </w:rPr>
      </w:pPr>
      <w:r w:rsidRPr="009F61DC">
        <w:rPr>
          <w:b/>
          <w:i/>
          <w:szCs w:val="22"/>
        </w:rPr>
        <w:t xml:space="preserve">Tercero: </w:t>
      </w:r>
      <w:r w:rsidRPr="009F61DC">
        <w:rPr>
          <w:i/>
          <w:szCs w:val="22"/>
        </w:rPr>
        <w:t>Dar traslado a la mercantil interesada, así como al servicio gestor del gasto y a los departamentos de Intervención General, Contabilidad y Dirección General de Presupuestos y Contabilidad.</w:t>
      </w:r>
    </w:p>
    <w:p w:rsidR="00DA41F5" w:rsidRPr="009F61DC" w:rsidRDefault="00DA41F5" w:rsidP="00DA41F5">
      <w:pPr>
        <w:rPr>
          <w:i/>
          <w:szCs w:val="22"/>
        </w:rPr>
      </w:pPr>
    </w:p>
    <w:p w:rsidR="00DA41F5" w:rsidRPr="009F61DC" w:rsidRDefault="00DA41F5" w:rsidP="00DA41F5">
      <w:pPr>
        <w:rPr>
          <w:i/>
          <w:szCs w:val="22"/>
        </w:rPr>
      </w:pPr>
      <w:r w:rsidRPr="009F61DC">
        <w:rPr>
          <w:b/>
          <w:bCs/>
          <w:i/>
          <w:szCs w:val="22"/>
        </w:rPr>
        <w:t>Cuarto.-</w:t>
      </w:r>
      <w:r w:rsidRPr="009F61DC">
        <w:rPr>
          <w:i/>
          <w:szCs w:val="22"/>
        </w:rPr>
        <w:t xml:space="preserve"> Procédase a la incoación del correspondiente expediente de reconocimiento de la obligación</w:t>
      </w:r>
      <w:r>
        <w:rPr>
          <w:i/>
          <w:szCs w:val="22"/>
        </w:rPr>
        <w:t>.”</w:t>
      </w:r>
    </w:p>
    <w:p w:rsidR="00DA41F5" w:rsidRPr="00677BF9" w:rsidRDefault="00DA41F5" w:rsidP="00DA41F5">
      <w:pPr>
        <w:ind w:firstLine="1418"/>
        <w:rPr>
          <w:szCs w:val="22"/>
        </w:rPr>
      </w:pPr>
    </w:p>
    <w:p w:rsidR="00DA41F5" w:rsidRPr="00677BF9" w:rsidRDefault="00DA41F5" w:rsidP="00DA41F5">
      <w:pPr>
        <w:ind w:firstLine="1418"/>
        <w:rPr>
          <w:szCs w:val="22"/>
        </w:rPr>
      </w:pPr>
    </w:p>
    <w:p w:rsidR="00DA41F5" w:rsidRPr="00677BF9" w:rsidRDefault="00DA41F5" w:rsidP="00DA41F5">
      <w:pPr>
        <w:ind w:firstLine="1418"/>
        <w:rPr>
          <w:szCs w:val="22"/>
        </w:rPr>
      </w:pPr>
      <w:r w:rsidRPr="00677BF9">
        <w:rPr>
          <w:szCs w:val="22"/>
        </w:rPr>
        <w:t xml:space="preserve">Previa deliberación de la Junta de Gobierno Local, por unanimidad de los miembros presentes, </w:t>
      </w:r>
      <w:r w:rsidRPr="00677BF9">
        <w:rPr>
          <w:b/>
          <w:szCs w:val="22"/>
        </w:rPr>
        <w:t>acuerda</w:t>
      </w:r>
      <w:r w:rsidRPr="00677BF9">
        <w:rPr>
          <w:szCs w:val="22"/>
        </w:rPr>
        <w:t xml:space="preserve"> aprobar la propuesta de resolu</w:t>
      </w:r>
      <w:r>
        <w:rPr>
          <w:szCs w:val="22"/>
        </w:rPr>
        <w:t>ción anteriormente transcrita.</w:t>
      </w:r>
    </w:p>
    <w:p w:rsidR="00DA41F5" w:rsidRPr="009D7426" w:rsidRDefault="00DA41F5" w:rsidP="00DA41F5"/>
    <w:p w:rsidR="00DA41F5" w:rsidRPr="009D7426" w:rsidRDefault="00DA41F5" w:rsidP="00DA41F5"/>
    <w:tbl>
      <w:tblPr>
        <w:tblW w:w="8575" w:type="dxa"/>
        <w:tblLayout w:type="fixed"/>
        <w:tblCellMar>
          <w:left w:w="70" w:type="dxa"/>
          <w:right w:w="70" w:type="dxa"/>
        </w:tblCellMar>
        <w:tblLook w:val="0000" w:firstRow="0" w:lastRow="0" w:firstColumn="0" w:lastColumn="0" w:noHBand="0" w:noVBand="0"/>
      </w:tblPr>
      <w:tblGrid>
        <w:gridCol w:w="595"/>
        <w:gridCol w:w="839"/>
        <w:gridCol w:w="7141"/>
      </w:tblGrid>
      <w:tr w:rsidR="00DA41F5" w:rsidRPr="001839F4" w:rsidTr="00E55851">
        <w:tc>
          <w:tcPr>
            <w:tcW w:w="595" w:type="dxa"/>
            <w:shd w:val="clear" w:color="auto" w:fill="auto"/>
          </w:tcPr>
          <w:p w:rsidR="00DA41F5" w:rsidRPr="001839F4" w:rsidRDefault="00DA41F5" w:rsidP="005B4F33">
            <w:pPr>
              <w:ind w:left="1417" w:hanging="1417"/>
              <w:rPr>
                <w:b/>
              </w:rPr>
            </w:pPr>
            <w:r w:rsidRPr="001839F4">
              <w:rPr>
                <w:b/>
              </w:rPr>
              <w:t xml:space="preserve">6/ </w:t>
            </w:r>
          </w:p>
          <w:p w:rsidR="00DA41F5" w:rsidRPr="001839F4" w:rsidRDefault="00DA41F5" w:rsidP="005B4F33">
            <w:pPr>
              <w:rPr>
                <w:b/>
              </w:rPr>
            </w:pPr>
          </w:p>
        </w:tc>
        <w:tc>
          <w:tcPr>
            <w:tcW w:w="839" w:type="dxa"/>
            <w:shd w:val="clear" w:color="auto" w:fill="auto"/>
          </w:tcPr>
          <w:p w:rsidR="00DA41F5" w:rsidRPr="001839F4" w:rsidRDefault="00DA41F5" w:rsidP="005B4F33">
            <w:pPr>
              <w:rPr>
                <w:b/>
              </w:rPr>
            </w:pPr>
            <w:r w:rsidRPr="001839F4">
              <w:rPr>
                <w:b/>
              </w:rPr>
              <w:t xml:space="preserve">1193.- </w:t>
            </w:r>
          </w:p>
          <w:p w:rsidR="00DA41F5" w:rsidRPr="001839F4" w:rsidRDefault="00DA41F5" w:rsidP="005B4F33">
            <w:pPr>
              <w:rPr>
                <w:b/>
              </w:rPr>
            </w:pPr>
          </w:p>
        </w:tc>
        <w:tc>
          <w:tcPr>
            <w:tcW w:w="7141" w:type="dxa"/>
            <w:shd w:val="clear" w:color="auto" w:fill="auto"/>
          </w:tcPr>
          <w:p w:rsidR="00DA41F5" w:rsidRPr="001839F4" w:rsidRDefault="00DA41F5" w:rsidP="005B4F33">
            <w:pPr>
              <w:rPr>
                <w:b/>
                <w:u w:val="single"/>
              </w:rPr>
            </w:pPr>
            <w:r w:rsidRPr="001839F4">
              <w:rPr>
                <w:b/>
                <w:u w:val="single"/>
              </w:rPr>
              <w:t>PROPUESTA DE RESOLUCIÓN PARA LA CONVALIDACIÓN DE ACTOS QUE HAN DADO LUGAR A LA OMISIÓN DE LA FUNCIÓN INTERVENTORA, AUTORIZACIÓN Y DISPOSICIÓN DE LOS GASTOS, RELATIVAS A LA PRÓRROGA DEL SEGURO DE DAÑOS MATERIALES EN INMUEBLES MUNICIPALES DEL 24/6/22 AL 24/9/22. EXPTE. PAT-SEG-20228/007.</w:t>
            </w:r>
          </w:p>
          <w:p w:rsidR="00DA41F5" w:rsidRPr="001839F4" w:rsidRDefault="00DA41F5" w:rsidP="005B4F33">
            <w:pPr>
              <w:rPr>
                <w:b/>
                <w:u w:val="single"/>
              </w:rPr>
            </w:pPr>
          </w:p>
          <w:p w:rsidR="00DA41F5" w:rsidRPr="001839F4" w:rsidRDefault="00DA41F5" w:rsidP="005B4F33">
            <w:pPr>
              <w:rPr>
                <w:b/>
                <w:u w:val="single"/>
              </w:rPr>
            </w:pPr>
          </w:p>
        </w:tc>
      </w:tr>
    </w:tbl>
    <w:p w:rsidR="00DA41F5" w:rsidRPr="00677BF9" w:rsidRDefault="00DA41F5" w:rsidP="00DA41F5">
      <w:pPr>
        <w:ind w:firstLine="1418"/>
        <w:rPr>
          <w:szCs w:val="22"/>
        </w:rPr>
      </w:pPr>
      <w:r w:rsidRPr="00677BF9">
        <w:rPr>
          <w:szCs w:val="22"/>
        </w:rPr>
        <w:t>Vista la propuesta de resolución formulada por</w:t>
      </w:r>
      <w:r>
        <w:rPr>
          <w:szCs w:val="22"/>
        </w:rPr>
        <w:t xml:space="preserve"> el Director General de Suelo y Patrimonio </w:t>
      </w:r>
      <w:r w:rsidRPr="00677BF9">
        <w:rPr>
          <w:szCs w:val="22"/>
        </w:rPr>
        <w:t xml:space="preserve">y elevada por </w:t>
      </w:r>
      <w:r>
        <w:rPr>
          <w:szCs w:val="22"/>
        </w:rPr>
        <w:t>la</w:t>
      </w:r>
      <w:r w:rsidRPr="00677BF9">
        <w:rPr>
          <w:szCs w:val="22"/>
        </w:rPr>
        <w:t xml:space="preserve"> Concejal</w:t>
      </w:r>
      <w:r>
        <w:rPr>
          <w:szCs w:val="22"/>
        </w:rPr>
        <w:t>a</w:t>
      </w:r>
      <w:r w:rsidRPr="00677BF9">
        <w:rPr>
          <w:szCs w:val="22"/>
        </w:rPr>
        <w:t xml:space="preserve"> Delegad</w:t>
      </w:r>
      <w:r>
        <w:rPr>
          <w:szCs w:val="22"/>
        </w:rPr>
        <w:t>a</w:t>
      </w:r>
      <w:r w:rsidRPr="00677BF9">
        <w:rPr>
          <w:szCs w:val="22"/>
        </w:rPr>
        <w:t xml:space="preserve"> de</w:t>
      </w:r>
      <w:r>
        <w:rPr>
          <w:szCs w:val="22"/>
        </w:rPr>
        <w:t xml:space="preserve"> Presidencia y Desarrollo Urbano</w:t>
      </w:r>
      <w:r w:rsidRPr="00677BF9">
        <w:rPr>
          <w:szCs w:val="22"/>
        </w:rPr>
        <w:t>, así como las adiciones incorporadas en su caso, por la Junta de Gobierno Local, se transcribe literalmente la propuesta resultante:</w:t>
      </w:r>
    </w:p>
    <w:p w:rsidR="00DA41F5" w:rsidRPr="004019B0" w:rsidRDefault="00DA41F5" w:rsidP="00E55851">
      <w:pPr>
        <w:rPr>
          <w:szCs w:val="22"/>
        </w:rPr>
      </w:pPr>
    </w:p>
    <w:p w:rsidR="00DA41F5" w:rsidRPr="004019B0" w:rsidRDefault="00DA41F5" w:rsidP="00E55851">
      <w:pPr>
        <w:rPr>
          <w:szCs w:val="22"/>
        </w:rPr>
      </w:pPr>
    </w:p>
    <w:p w:rsidR="00DA41F5" w:rsidRPr="004019B0" w:rsidRDefault="00DA41F5" w:rsidP="00E55851">
      <w:pPr>
        <w:pStyle w:val="Sangradetextonormal"/>
        <w:spacing w:after="0"/>
        <w:ind w:left="0"/>
        <w:jc w:val="both"/>
        <w:rPr>
          <w:rFonts w:ascii="Arial" w:hAnsi="Arial" w:cs="Arial"/>
          <w:i/>
          <w:sz w:val="22"/>
          <w:szCs w:val="22"/>
        </w:rPr>
      </w:pPr>
      <w:r>
        <w:rPr>
          <w:rFonts w:ascii="Arial" w:hAnsi="Arial" w:cs="Arial"/>
          <w:i/>
          <w:sz w:val="22"/>
          <w:szCs w:val="22"/>
        </w:rPr>
        <w:t>“</w:t>
      </w:r>
      <w:r w:rsidRPr="004019B0">
        <w:rPr>
          <w:rFonts w:ascii="Arial" w:hAnsi="Arial" w:cs="Arial"/>
          <w:i/>
          <w:sz w:val="22"/>
          <w:szCs w:val="22"/>
        </w:rPr>
        <w:t>Una vez tramitado el expediente de referencia, el responsable que suscribe, formula la siguiente propuesta de resolución, en cumplimiento de lo establecido en el art. 225 d, en relación a los arts. 92 y 143 del Reglamento Orgánico Municipal aprobado por el Pleno en Sesión de 31 de marzo de 2005 (BOCAM de 29.04.05)</w:t>
      </w:r>
    </w:p>
    <w:p w:rsidR="00DA41F5" w:rsidRPr="004019B0" w:rsidRDefault="00DA41F5" w:rsidP="00E55851">
      <w:pPr>
        <w:pStyle w:val="Sangradetextonormal"/>
        <w:spacing w:after="0"/>
        <w:ind w:left="0"/>
        <w:jc w:val="both"/>
        <w:rPr>
          <w:rFonts w:ascii="Arial" w:hAnsi="Arial" w:cs="Arial"/>
          <w:i/>
          <w:sz w:val="22"/>
          <w:szCs w:val="22"/>
        </w:rPr>
      </w:pPr>
    </w:p>
    <w:p w:rsidR="00DA41F5" w:rsidRPr="004019B0" w:rsidRDefault="00DA41F5" w:rsidP="00DA41F5">
      <w:pPr>
        <w:ind w:left="2155" w:hanging="2155"/>
        <w:rPr>
          <w:i/>
          <w:szCs w:val="22"/>
        </w:rPr>
      </w:pPr>
      <w:r w:rsidRPr="004019B0">
        <w:rPr>
          <w:b/>
          <w:bCs/>
          <w:i/>
          <w:szCs w:val="22"/>
        </w:rPr>
        <w:t xml:space="preserve">Expediente nº: </w:t>
      </w:r>
      <w:r w:rsidRPr="004019B0">
        <w:rPr>
          <w:b/>
          <w:bCs/>
          <w:i/>
          <w:szCs w:val="22"/>
        </w:rPr>
        <w:tab/>
      </w:r>
      <w:r w:rsidRPr="004019B0">
        <w:rPr>
          <w:bCs/>
          <w:i/>
          <w:szCs w:val="22"/>
        </w:rPr>
        <w:t>PAT-SEG-2022/007</w:t>
      </w:r>
    </w:p>
    <w:p w:rsidR="00DA41F5" w:rsidRPr="004019B0" w:rsidRDefault="00DA41F5" w:rsidP="00DA41F5">
      <w:pPr>
        <w:tabs>
          <w:tab w:val="clear" w:pos="1134"/>
        </w:tabs>
        <w:ind w:left="2155" w:hanging="2155"/>
        <w:rPr>
          <w:i/>
          <w:szCs w:val="22"/>
        </w:rPr>
      </w:pPr>
      <w:r w:rsidRPr="004019B0">
        <w:rPr>
          <w:b/>
          <w:bCs/>
          <w:i/>
          <w:szCs w:val="22"/>
        </w:rPr>
        <w:t>Asunto</w:t>
      </w:r>
      <w:r w:rsidRPr="004019B0">
        <w:rPr>
          <w:i/>
          <w:szCs w:val="22"/>
        </w:rPr>
        <w:t xml:space="preserve">: </w:t>
      </w:r>
      <w:r w:rsidRPr="004019B0">
        <w:rPr>
          <w:i/>
          <w:szCs w:val="22"/>
        </w:rPr>
        <w:tab/>
        <w:t xml:space="preserve">Propuesta de convalidación de actos que han dado lugar a la omisión de la función interventora, autorización y disposición de los gastos, </w:t>
      </w:r>
      <w:bookmarkStart w:id="22" w:name="OLE_LINK20"/>
      <w:bookmarkStart w:id="23" w:name="OLE_LINK17"/>
      <w:r w:rsidRPr="004019B0">
        <w:rPr>
          <w:i/>
          <w:szCs w:val="22"/>
        </w:rPr>
        <w:t xml:space="preserve">relativas </w:t>
      </w:r>
      <w:bookmarkStart w:id="24" w:name="_Hlk122608207"/>
      <w:r w:rsidRPr="004019B0">
        <w:rPr>
          <w:i/>
          <w:szCs w:val="22"/>
        </w:rPr>
        <w:t xml:space="preserve">al seguro de daños materiales en inmuebles municipales del 24/6/22 al 24/9/22. Por un importe de 44.984,26 </w:t>
      </w:r>
      <w:bookmarkEnd w:id="22"/>
      <w:r w:rsidRPr="004019B0">
        <w:rPr>
          <w:i/>
          <w:szCs w:val="22"/>
        </w:rPr>
        <w:t>€</w:t>
      </w:r>
      <w:bookmarkEnd w:id="24"/>
    </w:p>
    <w:bookmarkEnd w:id="23"/>
    <w:p w:rsidR="00DA41F5" w:rsidRPr="004019B0" w:rsidRDefault="00DA41F5" w:rsidP="00DA41F5">
      <w:pPr>
        <w:tabs>
          <w:tab w:val="clear" w:pos="1134"/>
        </w:tabs>
        <w:ind w:left="2155" w:hanging="2155"/>
        <w:rPr>
          <w:i/>
          <w:szCs w:val="22"/>
        </w:rPr>
      </w:pPr>
      <w:r w:rsidRPr="004019B0">
        <w:rPr>
          <w:b/>
          <w:bCs/>
          <w:i/>
          <w:szCs w:val="22"/>
        </w:rPr>
        <w:t>Interesado:</w:t>
      </w:r>
      <w:r w:rsidRPr="004019B0">
        <w:rPr>
          <w:i/>
          <w:szCs w:val="22"/>
        </w:rPr>
        <w:t xml:space="preserve"> </w:t>
      </w:r>
      <w:r w:rsidRPr="004019B0">
        <w:rPr>
          <w:i/>
          <w:szCs w:val="22"/>
        </w:rPr>
        <w:tab/>
      </w:r>
      <w:bookmarkStart w:id="25" w:name="OLE_LINK22"/>
      <w:r w:rsidRPr="004019B0">
        <w:rPr>
          <w:i/>
          <w:szCs w:val="22"/>
        </w:rPr>
        <w:t xml:space="preserve">AXA SEGUROS GENERALES S.A. COMPAÑÍA DE SEGUROS Y REASEGUROS (CIF A-60917978) </w:t>
      </w:r>
    </w:p>
    <w:bookmarkEnd w:id="25"/>
    <w:p w:rsidR="00DA41F5" w:rsidRPr="004019B0" w:rsidRDefault="00DA41F5" w:rsidP="00DA41F5">
      <w:pPr>
        <w:tabs>
          <w:tab w:val="clear" w:pos="1134"/>
        </w:tabs>
        <w:ind w:left="2155" w:hanging="2155"/>
        <w:rPr>
          <w:i/>
          <w:color w:val="000000"/>
          <w:szCs w:val="22"/>
        </w:rPr>
      </w:pPr>
      <w:r w:rsidRPr="004019B0">
        <w:rPr>
          <w:b/>
          <w:bCs/>
          <w:i/>
          <w:szCs w:val="22"/>
        </w:rPr>
        <w:t>Procedimien</w:t>
      </w:r>
      <w:r w:rsidRPr="004019B0">
        <w:rPr>
          <w:b/>
          <w:bCs/>
          <w:i/>
          <w:color w:val="000000"/>
          <w:szCs w:val="22"/>
        </w:rPr>
        <w:t xml:space="preserve">to: </w:t>
      </w:r>
      <w:r w:rsidRPr="004019B0">
        <w:rPr>
          <w:b/>
          <w:bCs/>
          <w:i/>
          <w:color w:val="000000"/>
          <w:szCs w:val="22"/>
        </w:rPr>
        <w:tab/>
      </w:r>
      <w:r w:rsidRPr="004019B0">
        <w:rPr>
          <w:bCs/>
          <w:i/>
          <w:color w:val="000000"/>
          <w:szCs w:val="22"/>
        </w:rPr>
        <w:t>Convalidación actos dictados con omisión de la función interventora</w:t>
      </w:r>
      <w:r w:rsidRPr="004019B0">
        <w:rPr>
          <w:i/>
          <w:color w:val="000000"/>
          <w:szCs w:val="22"/>
        </w:rPr>
        <w:t xml:space="preserve"> </w:t>
      </w:r>
    </w:p>
    <w:p w:rsidR="00DA41F5" w:rsidRPr="004019B0" w:rsidRDefault="00DA41F5" w:rsidP="00DA41F5">
      <w:pPr>
        <w:tabs>
          <w:tab w:val="clear" w:pos="1134"/>
        </w:tabs>
        <w:ind w:left="2155" w:hanging="2155"/>
        <w:rPr>
          <w:i/>
          <w:color w:val="000000"/>
          <w:szCs w:val="22"/>
        </w:rPr>
      </w:pPr>
      <w:r w:rsidRPr="004019B0">
        <w:rPr>
          <w:b/>
          <w:bCs/>
          <w:i/>
          <w:color w:val="000000"/>
          <w:szCs w:val="22"/>
        </w:rPr>
        <w:t>Fecha de inicio</w:t>
      </w:r>
      <w:r w:rsidRPr="004019B0">
        <w:rPr>
          <w:i/>
          <w:color w:val="000000"/>
          <w:szCs w:val="22"/>
        </w:rPr>
        <w:tab/>
        <w:t>13 de julio de 2022</w:t>
      </w:r>
    </w:p>
    <w:p w:rsidR="00DA41F5" w:rsidRPr="004019B0" w:rsidRDefault="00DA41F5" w:rsidP="00DA41F5">
      <w:pPr>
        <w:tabs>
          <w:tab w:val="clear" w:pos="1134"/>
        </w:tabs>
        <w:rPr>
          <w:i/>
          <w:szCs w:val="22"/>
        </w:rPr>
      </w:pPr>
    </w:p>
    <w:p w:rsidR="00DA41F5" w:rsidRPr="004019B0" w:rsidRDefault="00DA41F5" w:rsidP="00DA41F5">
      <w:pPr>
        <w:rPr>
          <w:i/>
          <w:szCs w:val="22"/>
        </w:rPr>
      </w:pPr>
      <w:r w:rsidRPr="004019B0">
        <w:rPr>
          <w:bCs/>
          <w:i/>
          <w:szCs w:val="22"/>
        </w:rPr>
        <w:t xml:space="preserve">Examinado el procedimiento iniciado </w:t>
      </w:r>
      <w:r w:rsidRPr="004019B0">
        <w:rPr>
          <w:i/>
          <w:szCs w:val="22"/>
        </w:rPr>
        <w:t xml:space="preserve">de oficio por el Área de Patrimonio de la Concejalía de Presidencia y Desarrollo Urbano. </w:t>
      </w:r>
    </w:p>
    <w:p w:rsidR="00DA41F5" w:rsidRPr="004019B0" w:rsidRDefault="00DA41F5" w:rsidP="00DA41F5">
      <w:pPr>
        <w:rPr>
          <w:b/>
          <w:bCs/>
          <w:i/>
          <w:szCs w:val="22"/>
        </w:rPr>
      </w:pPr>
    </w:p>
    <w:p w:rsidR="00DA41F5" w:rsidRPr="004019B0" w:rsidRDefault="00DA41F5" w:rsidP="00DA41F5">
      <w:pPr>
        <w:rPr>
          <w:i/>
          <w:szCs w:val="22"/>
        </w:rPr>
      </w:pPr>
      <w:r w:rsidRPr="004019B0">
        <w:rPr>
          <w:bCs/>
          <w:i/>
          <w:szCs w:val="22"/>
        </w:rPr>
        <w:t>Referente</w:t>
      </w:r>
      <w:r w:rsidRPr="004019B0">
        <w:rPr>
          <w:i/>
          <w:szCs w:val="22"/>
        </w:rPr>
        <w:t xml:space="preserve"> a la propuesta propuesta de convalidación de actos que han dado lugar a la omisión de la función interventora, </w:t>
      </w:r>
      <w:bookmarkStart w:id="26" w:name="_Hlk122609784"/>
      <w:r w:rsidRPr="004019B0">
        <w:rPr>
          <w:i/>
          <w:szCs w:val="22"/>
        </w:rPr>
        <w:t>de autorización y disposición de los gastos correspondientes al seguro de daños materiales en inmuebles municipales del 24/6/22 al 24/9/22. Por un importe de 44.984,26 €. Factura EMITX-/3745</w:t>
      </w:r>
      <w:bookmarkEnd w:id="26"/>
      <w:r w:rsidRPr="004019B0">
        <w:rPr>
          <w:i/>
          <w:szCs w:val="22"/>
        </w:rPr>
        <w:t>. S</w:t>
      </w:r>
      <w:r w:rsidRPr="004019B0">
        <w:rPr>
          <w:bCs/>
          <w:i/>
          <w:szCs w:val="22"/>
        </w:rPr>
        <w:t>e han apreciado los</w:t>
      </w:r>
      <w:r w:rsidRPr="004019B0">
        <w:rPr>
          <w:b/>
          <w:bCs/>
          <w:i/>
          <w:szCs w:val="22"/>
        </w:rPr>
        <w:t xml:space="preserve"> </w:t>
      </w:r>
      <w:r w:rsidRPr="004019B0">
        <w:rPr>
          <w:bCs/>
          <w:i/>
          <w:szCs w:val="22"/>
        </w:rPr>
        <w:t>Hechos</w:t>
      </w:r>
      <w:r w:rsidRPr="004019B0">
        <w:rPr>
          <w:b/>
          <w:bCs/>
          <w:i/>
          <w:szCs w:val="22"/>
        </w:rPr>
        <w:t xml:space="preserve"> </w:t>
      </w:r>
      <w:r w:rsidRPr="004019B0">
        <w:rPr>
          <w:bCs/>
          <w:i/>
          <w:szCs w:val="22"/>
        </w:rPr>
        <w:t>que figuran a continuación</w:t>
      </w:r>
      <w:r w:rsidRPr="004019B0">
        <w:rPr>
          <w:i/>
          <w:szCs w:val="22"/>
        </w:rPr>
        <w:t xml:space="preserve">:  </w:t>
      </w:r>
    </w:p>
    <w:p w:rsidR="00DA41F5" w:rsidRPr="004019B0" w:rsidRDefault="00DA41F5" w:rsidP="00DA41F5">
      <w:pPr>
        <w:rPr>
          <w:i/>
          <w:szCs w:val="22"/>
        </w:rPr>
      </w:pPr>
    </w:p>
    <w:p w:rsidR="00DA41F5" w:rsidRPr="004019B0" w:rsidRDefault="00DA41F5" w:rsidP="00DA41F5">
      <w:pPr>
        <w:rPr>
          <w:i/>
          <w:color w:val="000000"/>
          <w:szCs w:val="22"/>
        </w:rPr>
      </w:pPr>
      <w:r w:rsidRPr="004019B0">
        <w:rPr>
          <w:bCs/>
          <w:i/>
          <w:color w:val="000000"/>
          <w:szCs w:val="22"/>
        </w:rPr>
        <w:t xml:space="preserve">Primero: En </w:t>
      </w:r>
      <w:r w:rsidRPr="004019B0">
        <w:rPr>
          <w:i/>
          <w:color w:val="000000"/>
          <w:szCs w:val="22"/>
        </w:rPr>
        <w:t xml:space="preserve">los Servicios de la Concejalía se encuentran la facturas conformada por corresponderse con servicios prestados que, por falta de autorización y disposición de gasto previo como consecuencia de las incidencias en la tramitación administrativa </w:t>
      </w:r>
      <w:r w:rsidRPr="004019B0">
        <w:rPr>
          <w:i/>
          <w:color w:val="000000"/>
          <w:szCs w:val="22"/>
        </w:rPr>
        <w:lastRenderedPageBreak/>
        <w:t>que constan en el expediente, las mismas se encuentran pendientes de su reconocimiento.</w:t>
      </w:r>
    </w:p>
    <w:p w:rsidR="00DA41F5" w:rsidRPr="004019B0" w:rsidRDefault="00DA41F5" w:rsidP="00DA41F5">
      <w:pPr>
        <w:rPr>
          <w:bCs/>
          <w:i/>
          <w:szCs w:val="22"/>
        </w:rPr>
      </w:pPr>
    </w:p>
    <w:p w:rsidR="00DA41F5" w:rsidRPr="004019B0" w:rsidRDefault="00DA41F5" w:rsidP="00DA41F5">
      <w:pPr>
        <w:rPr>
          <w:i/>
          <w:szCs w:val="22"/>
          <w:lang w:val="es-ES_tradnl"/>
        </w:rPr>
      </w:pPr>
      <w:r w:rsidRPr="004019B0">
        <w:rPr>
          <w:bCs/>
          <w:i/>
          <w:szCs w:val="22"/>
        </w:rPr>
        <w:t>Segundo: El resumen del gasto</w:t>
      </w:r>
      <w:r w:rsidRPr="004019B0">
        <w:rPr>
          <w:i/>
          <w:szCs w:val="22"/>
          <w:lang w:val="es-ES_tradnl"/>
        </w:rPr>
        <w:t xml:space="preserve"> que se hallan pendiente:</w:t>
      </w:r>
    </w:p>
    <w:p w:rsidR="00DA41F5" w:rsidRPr="004019B0" w:rsidRDefault="00DA41F5" w:rsidP="00DA41F5">
      <w:pPr>
        <w:rPr>
          <w:i/>
          <w:szCs w:val="22"/>
          <w:lang w:val="es-ES_tradnl"/>
        </w:rPr>
      </w:pPr>
      <w:bookmarkStart w:id="27" w:name="OLE_LINK23"/>
    </w:p>
    <w:tbl>
      <w:tblPr>
        <w:tblW w:w="8505" w:type="dxa"/>
        <w:tblInd w:w="108" w:type="dxa"/>
        <w:tblCellMar>
          <w:left w:w="10" w:type="dxa"/>
          <w:right w:w="10" w:type="dxa"/>
        </w:tblCellMar>
        <w:tblLook w:val="0000" w:firstRow="0" w:lastRow="0" w:firstColumn="0" w:lastColumn="0" w:noHBand="0" w:noVBand="0"/>
      </w:tblPr>
      <w:tblGrid>
        <w:gridCol w:w="1417"/>
        <w:gridCol w:w="1217"/>
        <w:gridCol w:w="1304"/>
        <w:gridCol w:w="4567"/>
      </w:tblGrid>
      <w:tr w:rsidR="00DA41F5" w:rsidRPr="004019B0" w:rsidTr="001F7D3B">
        <w:trPr>
          <w:trHeight w:val="340"/>
        </w:trPr>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N.º Factura</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Fecha</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Importe</w:t>
            </w:r>
          </w:p>
        </w:tc>
        <w:tc>
          <w:tcPr>
            <w:tcW w:w="4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Concepto</w:t>
            </w:r>
          </w:p>
        </w:tc>
      </w:tr>
      <w:tr w:rsidR="00DA41F5" w:rsidRPr="004019B0" w:rsidTr="001F7D3B">
        <w:trPr>
          <w:trHeight w:val="638"/>
        </w:trPr>
        <w:tc>
          <w:tcPr>
            <w:tcW w:w="14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rFonts w:eastAsia="Calibri"/>
                <w:i/>
                <w:sz w:val="20"/>
                <w:szCs w:val="20"/>
              </w:rPr>
            </w:pPr>
            <w:r w:rsidRPr="004019B0">
              <w:rPr>
                <w:rFonts w:eastAsia="Calibri"/>
                <w:i/>
                <w:sz w:val="20"/>
                <w:szCs w:val="20"/>
              </w:rPr>
              <w:t>EMITX-/3745</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28/06/2022</w:t>
            </w:r>
          </w:p>
        </w:tc>
        <w:tc>
          <w:tcPr>
            <w:tcW w:w="130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i/>
                <w:sz w:val="20"/>
                <w:szCs w:val="20"/>
              </w:rPr>
              <w:t>44.984,26 €</w:t>
            </w:r>
          </w:p>
        </w:tc>
        <w:tc>
          <w:tcPr>
            <w:tcW w:w="4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rFonts w:eastAsia="Arial"/>
                <w:i/>
                <w:sz w:val="20"/>
                <w:szCs w:val="20"/>
              </w:rPr>
            </w:pPr>
            <w:r w:rsidRPr="004019B0">
              <w:rPr>
                <w:rFonts w:eastAsia="Arial"/>
                <w:i/>
                <w:sz w:val="20"/>
                <w:szCs w:val="20"/>
              </w:rPr>
              <w:t>Seguro de daños materiales en inmuebles municipales del 24/6/22 al 24/9/22</w:t>
            </w:r>
          </w:p>
        </w:tc>
      </w:tr>
      <w:bookmarkEnd w:id="27"/>
    </w:tbl>
    <w:p w:rsidR="00DA41F5" w:rsidRPr="004019B0" w:rsidRDefault="00DA41F5" w:rsidP="00DA41F5">
      <w:pPr>
        <w:rPr>
          <w:i/>
          <w:szCs w:val="22"/>
          <w:lang w:val="es-ES_tradnl"/>
        </w:rPr>
      </w:pPr>
    </w:p>
    <w:p w:rsidR="00DA41F5" w:rsidRPr="004019B0" w:rsidRDefault="00DA41F5" w:rsidP="00DA41F5">
      <w:pPr>
        <w:rPr>
          <w:i/>
          <w:szCs w:val="22"/>
        </w:rPr>
      </w:pPr>
      <w:r w:rsidRPr="004019B0">
        <w:rPr>
          <w:i/>
          <w:szCs w:val="22"/>
        </w:rPr>
        <w:t xml:space="preserve">Tercero: Constan en el expediente, entre otros documentos, la memoria del responsable del órgano gestor justificativa del gasto de 13 de julio de 2022, suscrita por el técnico del área de Patrimonio, con el visto bueno de la Concejala, </w:t>
      </w:r>
      <w:bookmarkStart w:id="28" w:name="OLE_LINK19"/>
      <w:r w:rsidRPr="004019B0">
        <w:rPr>
          <w:i/>
          <w:szCs w:val="22"/>
        </w:rPr>
        <w:t xml:space="preserve">en la que el técnico hace constar que </w:t>
      </w:r>
      <w:bookmarkEnd w:id="28"/>
      <w:r w:rsidRPr="004019B0">
        <w:rPr>
          <w:i/>
          <w:szCs w:val="22"/>
        </w:rPr>
        <w:t>“se entiende que AXA SEGUROS GENERALES S.A. COMPAÑÍA DE SEGUROS Y REASEGUROS (CIF A-60917978) actuó de buena fe en la prestación de este servicio, pues se le requirió oferta para la extensión de cobertura de daños materiales, pese a no constar con el contrato que expiró el 14 de junio. Consta la factura debidamente conformada el 16/08/22. Consta Retención de Crédito de 12/12/22 y el Informe de la Dirección General de Presupuestos y Contabilidad sobre existencia crédito presupuestario de fecha 19 de diciembre de 2022.</w:t>
      </w:r>
    </w:p>
    <w:p w:rsidR="00DA41F5" w:rsidRPr="004019B0" w:rsidRDefault="00DA41F5" w:rsidP="00DA41F5">
      <w:pPr>
        <w:rPr>
          <w:i/>
          <w:szCs w:val="22"/>
        </w:rPr>
      </w:pPr>
    </w:p>
    <w:p w:rsidR="00DA41F5" w:rsidRPr="004019B0" w:rsidRDefault="00DA41F5" w:rsidP="00DA41F5">
      <w:pPr>
        <w:rPr>
          <w:i/>
          <w:szCs w:val="22"/>
        </w:rPr>
      </w:pPr>
      <w:r w:rsidRPr="004019B0">
        <w:rPr>
          <w:i/>
          <w:color w:val="000000"/>
          <w:szCs w:val="22"/>
        </w:rPr>
        <w:t>Cuarto: Consta igualmente el informe emitido por la intervención de 27 de diciembre de 2022 de omisión de la función interventora, relativa</w:t>
      </w:r>
      <w:r w:rsidRPr="004019B0">
        <w:rPr>
          <w:i/>
          <w:szCs w:val="22"/>
        </w:rPr>
        <w:t>s al seguro de daños materiales en inmuebles municipales del 24/6/22 al 24/9/22. Por un importe de 44.984,26 €</w:t>
      </w:r>
    </w:p>
    <w:p w:rsidR="00DA41F5" w:rsidRPr="004019B0" w:rsidRDefault="00DA41F5" w:rsidP="00DA41F5">
      <w:pPr>
        <w:rPr>
          <w:i/>
          <w:szCs w:val="22"/>
        </w:rPr>
      </w:pPr>
    </w:p>
    <w:p w:rsidR="00DA41F5" w:rsidRPr="004019B0" w:rsidRDefault="00DA41F5" w:rsidP="00DA41F5">
      <w:pPr>
        <w:rPr>
          <w:i/>
          <w:szCs w:val="22"/>
        </w:rPr>
      </w:pPr>
      <w:r w:rsidRPr="004019B0">
        <w:rPr>
          <w:i/>
          <w:szCs w:val="22"/>
        </w:rPr>
        <w:t>Quinto: Existe consignación presupuestaria suficiente para hacer frente a las obligaciones con cargo a la aplicación presupuestaria 14-9331-22400, tal y como consta en el documento de retención de crédito emitido por la Dirección General de Presupuestos y Contabilidad de 12/12/2022.</w:t>
      </w:r>
    </w:p>
    <w:p w:rsidR="00DA41F5" w:rsidRPr="004019B0" w:rsidRDefault="00DA41F5" w:rsidP="00DA41F5">
      <w:pPr>
        <w:pStyle w:val="Textoindependiente3"/>
        <w:rPr>
          <w:b/>
          <w:i/>
          <w:sz w:val="22"/>
          <w:szCs w:val="22"/>
          <w:lang w:val="es-ES_tradnl"/>
        </w:rPr>
      </w:pPr>
    </w:p>
    <w:p w:rsidR="00DA41F5" w:rsidRPr="004019B0" w:rsidRDefault="00DA41F5" w:rsidP="00DA41F5">
      <w:pPr>
        <w:rPr>
          <w:i/>
          <w:szCs w:val="22"/>
        </w:rPr>
      </w:pPr>
      <w:r w:rsidRPr="004019B0">
        <w:rPr>
          <w:bCs/>
          <w:i/>
          <w:szCs w:val="22"/>
        </w:rPr>
        <w:t xml:space="preserve">La </w:t>
      </w:r>
      <w:r w:rsidRPr="004019B0">
        <w:rPr>
          <w:b/>
          <w:bCs/>
          <w:i/>
          <w:szCs w:val="22"/>
        </w:rPr>
        <w:t>valoración jurídica</w:t>
      </w:r>
      <w:r w:rsidRPr="004019B0">
        <w:rPr>
          <w:bCs/>
          <w:i/>
          <w:szCs w:val="22"/>
        </w:rPr>
        <w:t xml:space="preserve"> de los hechos expuestos es la siguiente:</w:t>
      </w:r>
      <w:r w:rsidRPr="004019B0">
        <w:rPr>
          <w:i/>
          <w:szCs w:val="22"/>
        </w:rPr>
        <w:t xml:space="preserve"> </w:t>
      </w:r>
    </w:p>
    <w:p w:rsidR="00DA41F5" w:rsidRPr="004019B0" w:rsidRDefault="00DA41F5" w:rsidP="00DA41F5">
      <w:pPr>
        <w:rPr>
          <w:bCs/>
          <w:i/>
          <w:szCs w:val="22"/>
        </w:rPr>
      </w:pPr>
    </w:p>
    <w:p w:rsidR="00DA41F5" w:rsidRPr="004019B0" w:rsidRDefault="00DA41F5" w:rsidP="00DA41F5">
      <w:pPr>
        <w:rPr>
          <w:i/>
          <w:szCs w:val="22"/>
        </w:rPr>
      </w:pPr>
      <w:r w:rsidRPr="004019B0">
        <w:rPr>
          <w:i/>
          <w:szCs w:val="22"/>
        </w:rPr>
        <w:t xml:space="preserve">Primero: El Real Decreto 424/2017, de 28 de abril, por el que se regula el régimen jurídico del control interno en las entidades del Sector Público Local, regula en su artículo 28 los efectos y procedimiento a seguir en aquellos supuestos en los que se hubiese omitido la función interventora siendo ésta preceptiva. Así, en su punto 1 el citado artículo señala que no se podrá reconocer la obligación, ni tramitar el pago, ni intervenir favorablemente estas actuaciones hasta que se conozca y resuelva dicha omisión en los términos fijados en citado artículo 28. </w:t>
      </w:r>
    </w:p>
    <w:p w:rsidR="00DA41F5" w:rsidRPr="004019B0" w:rsidRDefault="00DA41F5" w:rsidP="00DA41F5">
      <w:pPr>
        <w:rPr>
          <w:i/>
          <w:szCs w:val="22"/>
        </w:rPr>
      </w:pPr>
    </w:p>
    <w:p w:rsidR="00DA41F5" w:rsidRPr="004019B0" w:rsidRDefault="00DA41F5" w:rsidP="00DA41F5">
      <w:pPr>
        <w:rPr>
          <w:i/>
          <w:szCs w:val="22"/>
        </w:rPr>
      </w:pPr>
      <w:r w:rsidRPr="004019B0">
        <w:rPr>
          <w:i/>
          <w:szCs w:val="22"/>
        </w:rPr>
        <w:t>Segundo: Se ha formado el oportuno expediente incorporando al mismo los documentos indicados en el hecho tercero de la presente propuesta de resolución.</w:t>
      </w:r>
    </w:p>
    <w:p w:rsidR="00DA41F5" w:rsidRPr="004019B0" w:rsidRDefault="00DA41F5" w:rsidP="00DA41F5">
      <w:pPr>
        <w:rPr>
          <w:i/>
          <w:szCs w:val="22"/>
        </w:rPr>
      </w:pPr>
    </w:p>
    <w:p w:rsidR="00DA41F5" w:rsidRPr="004019B0" w:rsidRDefault="00DA41F5" w:rsidP="00DA41F5">
      <w:pPr>
        <w:rPr>
          <w:i/>
          <w:color w:val="000000"/>
          <w:szCs w:val="22"/>
        </w:rPr>
      </w:pPr>
      <w:r w:rsidRPr="004019B0">
        <w:rPr>
          <w:i/>
          <w:color w:val="000000"/>
          <w:szCs w:val="22"/>
        </w:rPr>
        <w:t>Tercero: La presente propuesta se realiza de teniendo en cuenta el Informe de la Intervención General, de 27 de diciembre de 2022, sobre la omisión de la función interventora, de autorización y disposición de los gastos correspondientes al seguro de daños materiales en inmuebles municipales del 24/6/22 al 24/9/22. Por un importe de 44.984,26 €. Factura EMITX-/3745. De dicho informe, resulta preciso destacar que “</w:t>
      </w:r>
      <w:r w:rsidRPr="004019B0">
        <w:rPr>
          <w:bCs/>
          <w:i/>
          <w:iCs/>
          <w:color w:val="000000"/>
          <w:szCs w:val="22"/>
        </w:rPr>
        <w:t>el incorrecto funcionamiento de la administración no debe producir un perjuicio para terceros que han prestado el servicio, realizado suministro o cualquier otra clase de prestación</w:t>
      </w:r>
      <w:r w:rsidRPr="004019B0">
        <w:rPr>
          <w:i/>
          <w:iCs/>
          <w:color w:val="000000"/>
          <w:szCs w:val="22"/>
        </w:rPr>
        <w:t xml:space="preserve">. Así tanto la doctrina como los órganos de control externo vienen poniendo de manifiesto la irregularidad de tales actuaciones y considerando la necesidad de </w:t>
      </w:r>
      <w:r w:rsidRPr="004019B0">
        <w:rPr>
          <w:i/>
          <w:iCs/>
          <w:color w:val="000000"/>
          <w:szCs w:val="22"/>
        </w:rPr>
        <w:lastRenderedPageBreak/>
        <w:t xml:space="preserve">tramitar los oportunos procedimientos de declaración de nulidad de pleno derecho de las mismas sin perjuicio del derecho del tercero de buena fe a verse resarcido económicamente cuando no sea posible la restitución de prestaciones efectuadas, […] no obstante la resolución que se dicte podría dar lugar a la exigencia de responsabilidades a que se refiere la Ley 39/2015 y 40/2015, en materia de responsabilidad patrimonial” </w:t>
      </w:r>
      <w:r w:rsidRPr="004019B0">
        <w:rPr>
          <w:i/>
          <w:color w:val="000000"/>
          <w:szCs w:val="22"/>
        </w:rPr>
        <w:t>En este sentido, a juicio del técnico que suscribe la presente propuesta ha de entenderse que la cobertura del seguro es  imprescindible para el interés público, por lo que es ineludible para el Ayuntamiento ofrecer dicho servicio. Por otra parte, incoar un procedimiento para revocar el acto, como propone el informe de intervención, supondría un perjuicio muy superior para el Ayuntamiento que la revocación del mismo.</w:t>
      </w:r>
    </w:p>
    <w:p w:rsidR="00DA41F5" w:rsidRPr="004019B0" w:rsidRDefault="00DA41F5" w:rsidP="00DA41F5">
      <w:pPr>
        <w:rPr>
          <w:i/>
          <w:szCs w:val="22"/>
        </w:rPr>
      </w:pPr>
    </w:p>
    <w:p w:rsidR="00DA41F5" w:rsidRPr="004019B0" w:rsidRDefault="00DA41F5" w:rsidP="00DA41F5">
      <w:pPr>
        <w:rPr>
          <w:i/>
          <w:szCs w:val="22"/>
        </w:rPr>
      </w:pPr>
      <w:r w:rsidRPr="004019B0">
        <w:rPr>
          <w:i/>
          <w:szCs w:val="22"/>
        </w:rPr>
        <w:t>Cuarto: Respecto de la competencia, resulta de aplicación lo dispuesto en el artículo 28.3 del Real Decreto 424/2017, de 28 de abril, por el que se regula el régimen jurídico del control interno en las Entidades del Sector Público Local,  que a estos efectos señala que “En los municipios de gran población corresponderá al órgano titular del departamento o de la concejalía de área al que pertenezca el órgano responsable de la tramitación del expediente o al que esté adscrito el organismo autónomo, sin que dicha competencia pueda ser objeto de delegación, acordar, en su caso, el sometimiento del asunto a la Junta de Gobierno Local para que adopte la resolución procedente. Así, de lo expuesto se colige, por tanto, que la competencia para resolver los expedientes incursos en omisión de la función interventora está atribuida expresamente a la Junta de Gobierno Local.</w:t>
      </w:r>
    </w:p>
    <w:p w:rsidR="00DA41F5" w:rsidRPr="004019B0" w:rsidRDefault="00DA41F5" w:rsidP="00DA41F5">
      <w:pPr>
        <w:rPr>
          <w:i/>
          <w:szCs w:val="22"/>
        </w:rPr>
      </w:pPr>
    </w:p>
    <w:p w:rsidR="00DA41F5" w:rsidRPr="004019B0" w:rsidRDefault="00DA41F5" w:rsidP="00DA41F5">
      <w:pPr>
        <w:rPr>
          <w:i/>
          <w:szCs w:val="22"/>
        </w:rPr>
      </w:pPr>
      <w:r w:rsidRPr="004019B0">
        <w:rPr>
          <w:i/>
          <w:szCs w:val="22"/>
        </w:rPr>
        <w:t>Por su parte, también resulta la competencia de la Junta de Gobierno Local para la aprobación del gasto a que se refiere la presente propuesta, de conformidad con lo dispuesto en la Base 8ª de las vigentes Bases de Ejecución del Presupuesto General.</w:t>
      </w:r>
    </w:p>
    <w:p w:rsidR="00DA41F5" w:rsidRPr="004019B0" w:rsidRDefault="00DA41F5" w:rsidP="00DA41F5">
      <w:pPr>
        <w:rPr>
          <w:i/>
          <w:szCs w:val="22"/>
        </w:rPr>
      </w:pPr>
    </w:p>
    <w:p w:rsidR="00DA41F5" w:rsidRPr="004019B0" w:rsidRDefault="00DA41F5" w:rsidP="00DA41F5">
      <w:pPr>
        <w:rPr>
          <w:i/>
          <w:color w:val="000000"/>
          <w:szCs w:val="22"/>
          <w:lang w:eastAsia="es-ES_tradnl"/>
        </w:rPr>
      </w:pPr>
      <w:r w:rsidRPr="004019B0">
        <w:rPr>
          <w:bCs/>
          <w:i/>
          <w:szCs w:val="22"/>
        </w:rPr>
        <w:t>Quinto.-</w:t>
      </w:r>
      <w:r w:rsidRPr="004019B0">
        <w:rPr>
          <w:i/>
          <w:szCs w:val="22"/>
        </w:rPr>
        <w:t xml:space="preserve"> </w:t>
      </w:r>
      <w:r w:rsidRPr="004019B0">
        <w:rPr>
          <w:i/>
          <w:color w:val="000000"/>
          <w:szCs w:val="22"/>
        </w:rPr>
        <w:t>De conformidad con lo establecido en el artículo 27.3 en relación con el artículo 25.3.b) del Reglamento Municipal de Procedimiento Administrativo (B.O.C.M. Nº 183, de 4 de agosto de 2009) concurren en el presente supuesto que por motivos de la naturaleza del asunto, así como por razones de economía procedimental, no se considera necesario la emisión de informe como documento autónomo, de tal forma que la presente propuesta tiene la consideración de informe-propuesta de resolución.</w:t>
      </w:r>
    </w:p>
    <w:p w:rsidR="00DA41F5" w:rsidRPr="004019B0" w:rsidRDefault="00DA41F5" w:rsidP="00DA41F5">
      <w:pPr>
        <w:rPr>
          <w:i/>
          <w:szCs w:val="22"/>
        </w:rPr>
      </w:pPr>
    </w:p>
    <w:p w:rsidR="00DA41F5" w:rsidRPr="004019B0" w:rsidRDefault="00DA41F5" w:rsidP="00DA41F5">
      <w:pPr>
        <w:rPr>
          <w:i/>
          <w:szCs w:val="22"/>
        </w:rPr>
      </w:pPr>
      <w:r w:rsidRPr="004019B0">
        <w:rPr>
          <w:i/>
          <w:szCs w:val="22"/>
        </w:rPr>
        <w:t>En virtud de lo expuesto,</w:t>
      </w:r>
    </w:p>
    <w:p w:rsidR="00DA41F5" w:rsidRPr="004019B0" w:rsidRDefault="00DA41F5" w:rsidP="00DA41F5">
      <w:pPr>
        <w:rPr>
          <w:i/>
          <w:szCs w:val="22"/>
        </w:rPr>
      </w:pPr>
    </w:p>
    <w:p w:rsidR="00DA41F5" w:rsidRPr="004019B0" w:rsidRDefault="00DA41F5" w:rsidP="00DA41F5">
      <w:pPr>
        <w:rPr>
          <w:bCs/>
          <w:i/>
          <w:szCs w:val="22"/>
        </w:rPr>
      </w:pPr>
      <w:r w:rsidRPr="004019B0">
        <w:rPr>
          <w:b/>
          <w:bCs/>
          <w:i/>
          <w:szCs w:val="22"/>
        </w:rPr>
        <w:t>Se PROPONE</w:t>
      </w:r>
      <w:r w:rsidRPr="004019B0">
        <w:rPr>
          <w:bCs/>
          <w:i/>
          <w:szCs w:val="22"/>
        </w:rPr>
        <w:t xml:space="preserve"> </w:t>
      </w:r>
      <w:r w:rsidRPr="004019B0">
        <w:rPr>
          <w:i/>
          <w:szCs w:val="22"/>
        </w:rPr>
        <w:t>a la Junta de Gobierno Local,</w:t>
      </w:r>
      <w:r w:rsidRPr="004019B0">
        <w:rPr>
          <w:bCs/>
          <w:i/>
          <w:szCs w:val="22"/>
        </w:rPr>
        <w:t xml:space="preserve"> de acuerdo con todo lo anterior, en el ejercicio de las competencias que le atribuye el artículo 127.1 de la Ley 7/1985, de 2 de abril, Reguladora de Bases de Régimen Local, y el artículo 28.3 del Real Decreto 424/2017, de 28 de abril por el que se regula el régimen jurídico del control interno en las Entidades del Sector Público Local</w:t>
      </w:r>
    </w:p>
    <w:p w:rsidR="00DA41F5" w:rsidRPr="004019B0" w:rsidRDefault="00DA41F5" w:rsidP="00DA41F5">
      <w:pPr>
        <w:rPr>
          <w:i/>
          <w:szCs w:val="22"/>
        </w:rPr>
      </w:pPr>
    </w:p>
    <w:p w:rsidR="00DA41F5" w:rsidRPr="004019B0" w:rsidRDefault="00DA41F5" w:rsidP="00DA41F5">
      <w:pPr>
        <w:rPr>
          <w:i/>
          <w:szCs w:val="22"/>
        </w:rPr>
      </w:pPr>
      <w:r w:rsidRPr="004019B0">
        <w:rPr>
          <w:b/>
          <w:bCs/>
          <w:i/>
          <w:szCs w:val="22"/>
        </w:rPr>
        <w:t>Resolver lo siguiente:</w:t>
      </w:r>
      <w:r w:rsidRPr="004019B0">
        <w:rPr>
          <w:i/>
          <w:szCs w:val="22"/>
        </w:rPr>
        <w:t xml:space="preserve"> </w:t>
      </w:r>
    </w:p>
    <w:p w:rsidR="00DA41F5" w:rsidRPr="004019B0" w:rsidRDefault="00DA41F5" w:rsidP="00DA41F5">
      <w:pPr>
        <w:rPr>
          <w:i/>
          <w:szCs w:val="22"/>
        </w:rPr>
      </w:pPr>
    </w:p>
    <w:p w:rsidR="00DA41F5" w:rsidRPr="004019B0" w:rsidRDefault="00DA41F5" w:rsidP="00DA41F5">
      <w:pPr>
        <w:rPr>
          <w:i/>
          <w:szCs w:val="22"/>
        </w:rPr>
      </w:pPr>
      <w:r w:rsidRPr="004019B0">
        <w:rPr>
          <w:b/>
          <w:bCs/>
          <w:i/>
          <w:szCs w:val="22"/>
        </w:rPr>
        <w:t xml:space="preserve">Primero: </w:t>
      </w:r>
      <w:r w:rsidRPr="004019B0">
        <w:rPr>
          <w:bCs/>
          <w:i/>
          <w:szCs w:val="22"/>
        </w:rPr>
        <w:t xml:space="preserve">Convalidar los actos que han dado lugar a la omisión de la función interventora </w:t>
      </w:r>
      <w:r w:rsidRPr="004019B0">
        <w:rPr>
          <w:i/>
          <w:szCs w:val="22"/>
        </w:rPr>
        <w:t xml:space="preserve">en relación con la falta de aprobación del gasto de autorización y disposición de los gastos correspondientes al seguro de daños materiales en inmuebles municipales del 24/6/22 al 24/9/22. Por un importe de 44.984,26 €, a favor de AXA SEGUROS GENERALES S.A. COMPAÑÍA DE SEGUROS Y REASEGUROS (CIF A-60917978) </w:t>
      </w:r>
    </w:p>
    <w:p w:rsidR="005B4F33" w:rsidRDefault="005B4F33" w:rsidP="00DA41F5">
      <w:pPr>
        <w:rPr>
          <w:b/>
          <w:bCs/>
          <w:i/>
          <w:szCs w:val="22"/>
        </w:rPr>
      </w:pPr>
    </w:p>
    <w:p w:rsidR="00DA41F5" w:rsidRPr="004019B0" w:rsidRDefault="00DA41F5" w:rsidP="00DA41F5">
      <w:pPr>
        <w:rPr>
          <w:bCs/>
          <w:i/>
          <w:szCs w:val="22"/>
        </w:rPr>
      </w:pPr>
      <w:r w:rsidRPr="004019B0">
        <w:rPr>
          <w:b/>
          <w:bCs/>
          <w:i/>
          <w:szCs w:val="22"/>
        </w:rPr>
        <w:lastRenderedPageBreak/>
        <w:t>Segundo</w:t>
      </w:r>
      <w:r w:rsidRPr="004019B0">
        <w:rPr>
          <w:i/>
          <w:szCs w:val="22"/>
        </w:rPr>
        <w:t xml:space="preserve">: </w:t>
      </w:r>
      <w:r w:rsidRPr="004019B0">
        <w:rPr>
          <w:bCs/>
          <w:i/>
          <w:szCs w:val="22"/>
        </w:rPr>
        <w:t>Aprobar la autorización y disposición de los respectivos gastos, con cargo a la aplicación presupuestaria 14-9331-22400 (RC núm. 2/2022000002949):</w:t>
      </w:r>
    </w:p>
    <w:p w:rsidR="00DA41F5" w:rsidRDefault="00DA41F5" w:rsidP="00DA41F5">
      <w:pPr>
        <w:rPr>
          <w:i/>
          <w:szCs w:val="22"/>
          <w:lang w:val="es-ES_tradnl"/>
        </w:rPr>
      </w:pPr>
    </w:p>
    <w:tbl>
      <w:tblPr>
        <w:tblW w:w="8505" w:type="dxa"/>
        <w:tblInd w:w="108" w:type="dxa"/>
        <w:tblCellMar>
          <w:left w:w="10" w:type="dxa"/>
          <w:right w:w="10" w:type="dxa"/>
        </w:tblCellMar>
        <w:tblLook w:val="0000" w:firstRow="0" w:lastRow="0" w:firstColumn="0" w:lastColumn="0" w:noHBand="0" w:noVBand="0"/>
      </w:tblPr>
      <w:tblGrid>
        <w:gridCol w:w="1414"/>
        <w:gridCol w:w="1217"/>
        <w:gridCol w:w="1274"/>
        <w:gridCol w:w="4600"/>
      </w:tblGrid>
      <w:tr w:rsidR="00DA41F5" w:rsidRPr="004019B0" w:rsidTr="001F7D3B">
        <w:trPr>
          <w:trHeight w:val="340"/>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N.º Factura</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Fecha</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Importe</w:t>
            </w:r>
          </w:p>
        </w:tc>
        <w:tc>
          <w:tcPr>
            <w:tcW w:w="4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Concepto</w:t>
            </w:r>
          </w:p>
        </w:tc>
      </w:tr>
      <w:tr w:rsidR="00DA41F5" w:rsidRPr="004019B0" w:rsidTr="001F7D3B">
        <w:trPr>
          <w:trHeight w:val="340"/>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rFonts w:eastAsia="Calibri"/>
                <w:i/>
                <w:sz w:val="20"/>
                <w:szCs w:val="20"/>
              </w:rPr>
            </w:pPr>
            <w:r w:rsidRPr="004019B0">
              <w:rPr>
                <w:rFonts w:eastAsia="Calibri"/>
                <w:i/>
                <w:sz w:val="20"/>
                <w:szCs w:val="20"/>
              </w:rPr>
              <w:t>EMITX-/3745</w:t>
            </w:r>
          </w:p>
        </w:tc>
        <w:tc>
          <w:tcPr>
            <w:tcW w:w="121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rFonts w:eastAsia="Arial"/>
                <w:i/>
                <w:sz w:val="20"/>
                <w:szCs w:val="20"/>
              </w:rPr>
              <w:t>28/06/2022</w:t>
            </w:r>
          </w:p>
        </w:tc>
        <w:tc>
          <w:tcPr>
            <w:tcW w:w="12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i/>
                <w:sz w:val="20"/>
                <w:szCs w:val="20"/>
              </w:rPr>
            </w:pPr>
            <w:r w:rsidRPr="004019B0">
              <w:rPr>
                <w:i/>
                <w:sz w:val="20"/>
                <w:szCs w:val="20"/>
              </w:rPr>
              <w:t>44.984,26 €</w:t>
            </w:r>
          </w:p>
        </w:tc>
        <w:tc>
          <w:tcPr>
            <w:tcW w:w="460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4019B0" w:rsidRDefault="00DA41F5" w:rsidP="005B4F33">
            <w:pPr>
              <w:rPr>
                <w:rFonts w:eastAsia="Arial"/>
                <w:i/>
                <w:sz w:val="20"/>
                <w:szCs w:val="20"/>
              </w:rPr>
            </w:pPr>
            <w:r w:rsidRPr="004019B0">
              <w:rPr>
                <w:rFonts w:eastAsia="Arial"/>
                <w:i/>
                <w:sz w:val="20"/>
                <w:szCs w:val="20"/>
              </w:rPr>
              <w:t>Seguro de daños materiales en inmuebles municipales del 24/6/22 al 24/9/22</w:t>
            </w:r>
          </w:p>
        </w:tc>
      </w:tr>
    </w:tbl>
    <w:p w:rsidR="00DA41F5" w:rsidRPr="004019B0" w:rsidRDefault="00DA41F5" w:rsidP="00DA41F5">
      <w:pPr>
        <w:rPr>
          <w:i/>
          <w:szCs w:val="22"/>
        </w:rPr>
      </w:pPr>
    </w:p>
    <w:p w:rsidR="00DA41F5" w:rsidRPr="004019B0" w:rsidRDefault="00DA41F5" w:rsidP="00DA41F5">
      <w:pPr>
        <w:rPr>
          <w:i/>
          <w:szCs w:val="22"/>
        </w:rPr>
      </w:pPr>
      <w:r w:rsidRPr="004019B0">
        <w:rPr>
          <w:b/>
          <w:i/>
          <w:szCs w:val="22"/>
        </w:rPr>
        <w:t xml:space="preserve">Tercero: </w:t>
      </w:r>
      <w:r w:rsidRPr="004019B0">
        <w:rPr>
          <w:i/>
          <w:szCs w:val="22"/>
        </w:rPr>
        <w:t>Dar traslado a la mercantil interesada, así como al servicio gestor del gasto y a los departamentos de Intervención General, Contabilidad y Dirección General de Presupuestos y Contabilidad.</w:t>
      </w:r>
    </w:p>
    <w:p w:rsidR="00DA41F5" w:rsidRPr="004019B0" w:rsidRDefault="00DA41F5" w:rsidP="00DA41F5">
      <w:pPr>
        <w:rPr>
          <w:i/>
          <w:szCs w:val="22"/>
        </w:rPr>
      </w:pPr>
    </w:p>
    <w:p w:rsidR="00DA41F5" w:rsidRPr="004019B0" w:rsidRDefault="00DA41F5" w:rsidP="00DA41F5">
      <w:pPr>
        <w:rPr>
          <w:i/>
          <w:szCs w:val="22"/>
        </w:rPr>
      </w:pPr>
      <w:r w:rsidRPr="004019B0">
        <w:rPr>
          <w:b/>
          <w:bCs/>
          <w:i/>
          <w:szCs w:val="22"/>
        </w:rPr>
        <w:t>Cuarto.-</w:t>
      </w:r>
      <w:r w:rsidRPr="004019B0">
        <w:rPr>
          <w:i/>
          <w:szCs w:val="22"/>
        </w:rPr>
        <w:t xml:space="preserve"> Procédase a la incoación del correspondiente expediente de reconocimiento de la obligación</w:t>
      </w:r>
      <w:r>
        <w:rPr>
          <w:i/>
          <w:szCs w:val="22"/>
        </w:rPr>
        <w:t>.”</w:t>
      </w:r>
    </w:p>
    <w:p w:rsidR="00DA41F5" w:rsidRPr="00E55851" w:rsidRDefault="00DA41F5" w:rsidP="00E55851">
      <w:pPr>
        <w:pStyle w:val="Sangradetextonormal"/>
        <w:ind w:left="0"/>
        <w:rPr>
          <w:rFonts w:ascii="Arial" w:hAnsi="Arial" w:cs="Arial"/>
          <w:sz w:val="22"/>
          <w:szCs w:val="22"/>
        </w:rPr>
      </w:pPr>
    </w:p>
    <w:p w:rsidR="00E55851" w:rsidRDefault="00E55851" w:rsidP="00DA41F5">
      <w:pPr>
        <w:ind w:firstLine="1418"/>
        <w:rPr>
          <w:szCs w:val="22"/>
        </w:rPr>
      </w:pPr>
    </w:p>
    <w:p w:rsidR="00DA41F5" w:rsidRPr="00677BF9" w:rsidRDefault="00DA41F5" w:rsidP="00DA41F5">
      <w:pPr>
        <w:ind w:firstLine="1418"/>
        <w:rPr>
          <w:szCs w:val="22"/>
        </w:rPr>
      </w:pPr>
      <w:r w:rsidRPr="00677BF9">
        <w:rPr>
          <w:szCs w:val="22"/>
        </w:rPr>
        <w:t xml:space="preserve">Previa deliberación de la Junta de Gobierno Local, por unanimidad de los miembros presentes, </w:t>
      </w:r>
      <w:r w:rsidRPr="00677BF9">
        <w:rPr>
          <w:b/>
          <w:szCs w:val="22"/>
        </w:rPr>
        <w:t>acuerda</w:t>
      </w:r>
      <w:r w:rsidRPr="00677BF9">
        <w:rPr>
          <w:szCs w:val="22"/>
        </w:rPr>
        <w:t xml:space="preserve"> aprobar la propuesta de resolu</w:t>
      </w:r>
      <w:r>
        <w:rPr>
          <w:szCs w:val="22"/>
        </w:rPr>
        <w:t>ción anteriormente transcrita.</w:t>
      </w:r>
    </w:p>
    <w:p w:rsidR="00DA41F5" w:rsidRPr="005B4F33" w:rsidRDefault="00DA41F5" w:rsidP="00DA41F5"/>
    <w:p w:rsidR="00DA41F5" w:rsidRPr="001839F4" w:rsidRDefault="00DA41F5" w:rsidP="00DA41F5"/>
    <w:tbl>
      <w:tblPr>
        <w:tblW w:w="0" w:type="auto"/>
        <w:tblLayout w:type="fixed"/>
        <w:tblCellMar>
          <w:left w:w="70" w:type="dxa"/>
          <w:right w:w="70" w:type="dxa"/>
        </w:tblCellMar>
        <w:tblLook w:val="0000" w:firstRow="0" w:lastRow="0" w:firstColumn="0" w:lastColumn="0" w:noHBand="0" w:noVBand="0"/>
      </w:tblPr>
      <w:tblGrid>
        <w:gridCol w:w="595"/>
        <w:gridCol w:w="839"/>
        <w:gridCol w:w="7141"/>
      </w:tblGrid>
      <w:tr w:rsidR="00DA41F5" w:rsidRPr="00273B5A" w:rsidTr="00E55851">
        <w:tc>
          <w:tcPr>
            <w:tcW w:w="595" w:type="dxa"/>
            <w:shd w:val="clear" w:color="auto" w:fill="auto"/>
          </w:tcPr>
          <w:p w:rsidR="00DA41F5" w:rsidRPr="00273B5A" w:rsidRDefault="00DA41F5" w:rsidP="005B4F33">
            <w:pPr>
              <w:ind w:left="1417" w:hanging="1417"/>
              <w:rPr>
                <w:b/>
              </w:rPr>
            </w:pPr>
            <w:r w:rsidRPr="00273B5A">
              <w:rPr>
                <w:b/>
              </w:rPr>
              <w:t xml:space="preserve">7/ </w:t>
            </w:r>
          </w:p>
          <w:p w:rsidR="00DA41F5" w:rsidRPr="00273B5A" w:rsidRDefault="00DA41F5" w:rsidP="005B4F33">
            <w:pPr>
              <w:rPr>
                <w:b/>
              </w:rPr>
            </w:pPr>
          </w:p>
        </w:tc>
        <w:tc>
          <w:tcPr>
            <w:tcW w:w="839" w:type="dxa"/>
            <w:shd w:val="clear" w:color="auto" w:fill="auto"/>
          </w:tcPr>
          <w:p w:rsidR="00DA41F5" w:rsidRPr="00273B5A" w:rsidRDefault="00DA41F5" w:rsidP="005B4F33">
            <w:pPr>
              <w:rPr>
                <w:b/>
              </w:rPr>
            </w:pPr>
            <w:r w:rsidRPr="00273B5A">
              <w:rPr>
                <w:b/>
              </w:rPr>
              <w:t xml:space="preserve">1194.- </w:t>
            </w:r>
          </w:p>
          <w:p w:rsidR="00DA41F5" w:rsidRPr="00273B5A" w:rsidRDefault="00DA41F5" w:rsidP="005B4F33">
            <w:pPr>
              <w:rPr>
                <w:b/>
              </w:rPr>
            </w:pPr>
          </w:p>
        </w:tc>
        <w:tc>
          <w:tcPr>
            <w:tcW w:w="7141" w:type="dxa"/>
            <w:shd w:val="clear" w:color="auto" w:fill="auto"/>
          </w:tcPr>
          <w:p w:rsidR="00DA41F5" w:rsidRPr="00273B5A" w:rsidRDefault="00DA41F5" w:rsidP="005B4F33">
            <w:pPr>
              <w:rPr>
                <w:b/>
                <w:u w:val="single"/>
              </w:rPr>
            </w:pPr>
            <w:r w:rsidRPr="00273B5A">
              <w:rPr>
                <w:b/>
                <w:u w:val="single"/>
              </w:rPr>
              <w:t>PROPUESTA DE RESOLUCIÓN PARA LA CONVALIDACIÓN DE ACTOS QUE HAN DADO LUGAR A LA OMISIÓN DE LA FUNCIÓN INTERVENTORA, AUTORIZACIÓN Y DISPOSICIÓN DE LOS GASTOS, RELATIVAS A LA PRÓRROGA DEL SEGURO DE DAÑOS MATERIALES EN INMUEBLES MUNICIPALES DEL 19/3/21 AL 13/6/21 EXPTE. PAT-SEG-2022/008.</w:t>
            </w:r>
          </w:p>
          <w:p w:rsidR="00DA41F5" w:rsidRPr="00273B5A" w:rsidRDefault="00DA41F5" w:rsidP="005B4F33">
            <w:pPr>
              <w:rPr>
                <w:b/>
                <w:u w:val="single"/>
              </w:rPr>
            </w:pPr>
          </w:p>
          <w:p w:rsidR="00DA41F5" w:rsidRPr="00273B5A" w:rsidRDefault="00DA41F5" w:rsidP="005B4F33">
            <w:pPr>
              <w:rPr>
                <w:b/>
                <w:u w:val="single"/>
              </w:rPr>
            </w:pPr>
          </w:p>
        </w:tc>
      </w:tr>
    </w:tbl>
    <w:p w:rsidR="00DA41F5" w:rsidRPr="00677BF9" w:rsidRDefault="00DA41F5" w:rsidP="00DA41F5">
      <w:pPr>
        <w:ind w:firstLine="1418"/>
        <w:rPr>
          <w:szCs w:val="22"/>
        </w:rPr>
      </w:pPr>
      <w:r w:rsidRPr="00677BF9">
        <w:rPr>
          <w:szCs w:val="22"/>
        </w:rPr>
        <w:t>Vista la propuesta de resolución formulada por</w:t>
      </w:r>
      <w:r>
        <w:rPr>
          <w:szCs w:val="22"/>
        </w:rPr>
        <w:t xml:space="preserve"> el Director General de Suelo y Patrimonio </w:t>
      </w:r>
      <w:r w:rsidRPr="00677BF9">
        <w:rPr>
          <w:szCs w:val="22"/>
        </w:rPr>
        <w:t xml:space="preserve">y elevada por </w:t>
      </w:r>
      <w:r>
        <w:rPr>
          <w:szCs w:val="22"/>
        </w:rPr>
        <w:t>la</w:t>
      </w:r>
      <w:r w:rsidRPr="00677BF9">
        <w:rPr>
          <w:szCs w:val="22"/>
        </w:rPr>
        <w:t xml:space="preserve"> Concejal</w:t>
      </w:r>
      <w:r>
        <w:rPr>
          <w:szCs w:val="22"/>
        </w:rPr>
        <w:t>a</w:t>
      </w:r>
      <w:r w:rsidRPr="00677BF9">
        <w:rPr>
          <w:szCs w:val="22"/>
        </w:rPr>
        <w:t xml:space="preserve"> Delegad</w:t>
      </w:r>
      <w:r>
        <w:rPr>
          <w:szCs w:val="22"/>
        </w:rPr>
        <w:t>a</w:t>
      </w:r>
      <w:r w:rsidRPr="00677BF9">
        <w:rPr>
          <w:szCs w:val="22"/>
        </w:rPr>
        <w:t xml:space="preserve"> de</w:t>
      </w:r>
      <w:r>
        <w:rPr>
          <w:szCs w:val="22"/>
        </w:rPr>
        <w:t xml:space="preserve"> Presidencia y Desarrollo Urbano</w:t>
      </w:r>
      <w:r w:rsidRPr="00677BF9">
        <w:rPr>
          <w:szCs w:val="22"/>
        </w:rPr>
        <w:t>, así como las adiciones incorporadas en su caso, por la Junta de Gobierno Local, se transcribe literalmente la propuesta resultante:</w:t>
      </w:r>
    </w:p>
    <w:p w:rsidR="00DA41F5" w:rsidRPr="00F10C9E" w:rsidRDefault="00DA41F5" w:rsidP="005B4F33">
      <w:pPr>
        <w:rPr>
          <w:i/>
          <w:szCs w:val="22"/>
        </w:rPr>
      </w:pPr>
    </w:p>
    <w:p w:rsidR="00DA41F5" w:rsidRPr="00F10C9E" w:rsidRDefault="00DA41F5" w:rsidP="005B4F33">
      <w:pPr>
        <w:rPr>
          <w:i/>
          <w:szCs w:val="22"/>
        </w:rPr>
      </w:pPr>
    </w:p>
    <w:p w:rsidR="00DA41F5" w:rsidRPr="00F10C9E" w:rsidRDefault="00DA41F5" w:rsidP="005B4F33">
      <w:pPr>
        <w:pStyle w:val="Sangradetextonormal"/>
        <w:spacing w:after="0"/>
        <w:ind w:left="0"/>
        <w:jc w:val="both"/>
        <w:rPr>
          <w:rFonts w:ascii="Arial" w:hAnsi="Arial" w:cs="Arial"/>
          <w:i/>
          <w:sz w:val="22"/>
          <w:szCs w:val="22"/>
        </w:rPr>
      </w:pPr>
      <w:r>
        <w:rPr>
          <w:rFonts w:ascii="Arial" w:hAnsi="Arial" w:cs="Arial"/>
          <w:i/>
          <w:sz w:val="22"/>
          <w:szCs w:val="22"/>
        </w:rPr>
        <w:t>“</w:t>
      </w:r>
      <w:r w:rsidRPr="00F10C9E">
        <w:rPr>
          <w:rFonts w:ascii="Arial" w:hAnsi="Arial" w:cs="Arial"/>
          <w:i/>
          <w:sz w:val="22"/>
          <w:szCs w:val="22"/>
        </w:rPr>
        <w:t>Una vez tramitado el expediente de referencia, el responsable que suscribe, formula la siguiente propuesta de resolución, en cumplimiento de lo establecido en el art. 225 d, en relación a los arts. 92 y 143 del Reglamento Orgánico Municipal aprobado por el Pleno en Sesión de 31 de marzo de 2005 (BOCAM de 29.04.05)</w:t>
      </w:r>
    </w:p>
    <w:p w:rsidR="00DA41F5" w:rsidRPr="00F10C9E" w:rsidRDefault="00DA41F5" w:rsidP="005B4F33">
      <w:pPr>
        <w:pStyle w:val="Sangradetextonormal"/>
        <w:spacing w:after="0"/>
        <w:ind w:left="0"/>
        <w:jc w:val="both"/>
        <w:rPr>
          <w:rFonts w:ascii="Arial" w:hAnsi="Arial" w:cs="Arial"/>
          <w:i/>
          <w:sz w:val="22"/>
          <w:szCs w:val="22"/>
        </w:rPr>
      </w:pPr>
    </w:p>
    <w:p w:rsidR="00DA41F5" w:rsidRPr="00F10C9E" w:rsidRDefault="00DA41F5" w:rsidP="00DA41F5">
      <w:pPr>
        <w:tabs>
          <w:tab w:val="clear" w:pos="1134"/>
        </w:tabs>
        <w:ind w:left="2155" w:hanging="2155"/>
        <w:rPr>
          <w:i/>
          <w:szCs w:val="22"/>
        </w:rPr>
      </w:pPr>
      <w:r w:rsidRPr="00F10C9E">
        <w:rPr>
          <w:b/>
          <w:bCs/>
          <w:i/>
          <w:szCs w:val="22"/>
        </w:rPr>
        <w:t xml:space="preserve">Expediente nº: </w:t>
      </w:r>
      <w:r w:rsidRPr="00F10C9E">
        <w:rPr>
          <w:b/>
          <w:bCs/>
          <w:i/>
          <w:szCs w:val="22"/>
        </w:rPr>
        <w:tab/>
      </w:r>
      <w:r w:rsidRPr="00F10C9E">
        <w:rPr>
          <w:bCs/>
          <w:i/>
          <w:szCs w:val="22"/>
        </w:rPr>
        <w:t>PAT-SEG-2022/008</w:t>
      </w:r>
    </w:p>
    <w:p w:rsidR="00DA41F5" w:rsidRPr="00F10C9E" w:rsidRDefault="00DA41F5" w:rsidP="00DA41F5">
      <w:pPr>
        <w:tabs>
          <w:tab w:val="clear" w:pos="1134"/>
        </w:tabs>
        <w:ind w:left="2155" w:hanging="2155"/>
        <w:rPr>
          <w:i/>
          <w:szCs w:val="22"/>
        </w:rPr>
      </w:pPr>
      <w:r w:rsidRPr="00F10C9E">
        <w:rPr>
          <w:b/>
          <w:bCs/>
          <w:i/>
          <w:szCs w:val="22"/>
        </w:rPr>
        <w:t>Asunto</w:t>
      </w:r>
      <w:r w:rsidRPr="00F10C9E">
        <w:rPr>
          <w:i/>
          <w:szCs w:val="22"/>
        </w:rPr>
        <w:t xml:space="preserve">: </w:t>
      </w:r>
      <w:r w:rsidRPr="00F10C9E">
        <w:rPr>
          <w:i/>
          <w:szCs w:val="22"/>
        </w:rPr>
        <w:tab/>
        <w:t xml:space="preserve">Propuesta de convalidación de actos que han dado lugar a la omisión de la función interventora, autorización y disposición de los gastos, relativas al seguro de daños materiales en inmuebles municipales </w:t>
      </w:r>
      <w:bookmarkStart w:id="29" w:name="OLE_LINK24"/>
      <w:bookmarkStart w:id="30" w:name="OLE_LINK25"/>
      <w:r w:rsidRPr="00F10C9E">
        <w:rPr>
          <w:i/>
          <w:szCs w:val="22"/>
        </w:rPr>
        <w:t>del 19/3/21 al 13/6/21. Por un importe total de 29.998 €</w:t>
      </w:r>
    </w:p>
    <w:bookmarkEnd w:id="29"/>
    <w:bookmarkEnd w:id="30"/>
    <w:p w:rsidR="00DA41F5" w:rsidRPr="00F10C9E" w:rsidRDefault="00DA41F5" w:rsidP="00DA41F5">
      <w:pPr>
        <w:tabs>
          <w:tab w:val="clear" w:pos="1134"/>
        </w:tabs>
        <w:ind w:left="2155" w:hanging="2155"/>
        <w:rPr>
          <w:i/>
          <w:szCs w:val="22"/>
        </w:rPr>
      </w:pPr>
      <w:r w:rsidRPr="00F10C9E">
        <w:rPr>
          <w:b/>
          <w:bCs/>
          <w:i/>
          <w:szCs w:val="22"/>
        </w:rPr>
        <w:t>Interesado:</w:t>
      </w:r>
      <w:r w:rsidRPr="00F10C9E">
        <w:rPr>
          <w:i/>
          <w:szCs w:val="22"/>
        </w:rPr>
        <w:t xml:space="preserve"> </w:t>
      </w:r>
      <w:r w:rsidRPr="00F10C9E">
        <w:rPr>
          <w:i/>
          <w:szCs w:val="22"/>
        </w:rPr>
        <w:tab/>
        <w:t xml:space="preserve">MAPFRE ESPAÑA COMPAÑÍA DE SEGUROS Y REASEGUROS S.A. (CIF A-28141935) </w:t>
      </w:r>
    </w:p>
    <w:p w:rsidR="00DA41F5" w:rsidRPr="00F10C9E" w:rsidRDefault="00DA41F5" w:rsidP="00DA41F5">
      <w:pPr>
        <w:tabs>
          <w:tab w:val="clear" w:pos="1134"/>
        </w:tabs>
        <w:ind w:left="2155" w:hanging="2155"/>
        <w:rPr>
          <w:i/>
          <w:color w:val="000000"/>
          <w:szCs w:val="22"/>
        </w:rPr>
      </w:pPr>
      <w:r w:rsidRPr="00F10C9E">
        <w:rPr>
          <w:b/>
          <w:bCs/>
          <w:i/>
          <w:szCs w:val="22"/>
        </w:rPr>
        <w:t>Procedimien</w:t>
      </w:r>
      <w:r w:rsidRPr="00F10C9E">
        <w:rPr>
          <w:b/>
          <w:bCs/>
          <w:i/>
          <w:color w:val="000000"/>
          <w:szCs w:val="22"/>
        </w:rPr>
        <w:t xml:space="preserve">to: </w:t>
      </w:r>
      <w:r w:rsidRPr="00F10C9E">
        <w:rPr>
          <w:b/>
          <w:bCs/>
          <w:i/>
          <w:color w:val="000000"/>
          <w:szCs w:val="22"/>
        </w:rPr>
        <w:tab/>
      </w:r>
      <w:r w:rsidRPr="00F10C9E">
        <w:rPr>
          <w:bCs/>
          <w:i/>
          <w:color w:val="000000"/>
          <w:szCs w:val="22"/>
        </w:rPr>
        <w:t>Reconocimiento extrajudicial del crédito</w:t>
      </w:r>
    </w:p>
    <w:p w:rsidR="00DA41F5" w:rsidRPr="00F10C9E" w:rsidRDefault="00DA41F5" w:rsidP="00DA41F5">
      <w:pPr>
        <w:tabs>
          <w:tab w:val="clear" w:pos="1134"/>
        </w:tabs>
        <w:ind w:left="2155" w:hanging="2155"/>
        <w:rPr>
          <w:i/>
          <w:color w:val="000000"/>
          <w:szCs w:val="22"/>
        </w:rPr>
      </w:pPr>
      <w:r w:rsidRPr="00F10C9E">
        <w:rPr>
          <w:b/>
          <w:bCs/>
          <w:i/>
          <w:color w:val="000000"/>
          <w:szCs w:val="22"/>
        </w:rPr>
        <w:t>Fecha de inicio</w:t>
      </w:r>
      <w:r w:rsidRPr="00F10C9E">
        <w:rPr>
          <w:i/>
          <w:color w:val="000000"/>
          <w:szCs w:val="22"/>
        </w:rPr>
        <w:tab/>
        <w:t>17 de marzo de 2022</w:t>
      </w:r>
    </w:p>
    <w:p w:rsidR="00DA41F5" w:rsidRPr="00F10C9E" w:rsidRDefault="00DA41F5" w:rsidP="00DA41F5">
      <w:pPr>
        <w:rPr>
          <w:i/>
          <w:szCs w:val="22"/>
        </w:rPr>
      </w:pPr>
    </w:p>
    <w:p w:rsidR="00DA41F5" w:rsidRPr="00F10C9E" w:rsidRDefault="00DA41F5" w:rsidP="00DA41F5">
      <w:pPr>
        <w:rPr>
          <w:i/>
          <w:szCs w:val="22"/>
        </w:rPr>
      </w:pPr>
      <w:r w:rsidRPr="00F10C9E">
        <w:rPr>
          <w:bCs/>
          <w:i/>
          <w:szCs w:val="22"/>
        </w:rPr>
        <w:t>Examinado el procedimiento iniciado</w:t>
      </w:r>
      <w:r w:rsidRPr="00F10C9E">
        <w:rPr>
          <w:b/>
          <w:bCs/>
          <w:i/>
          <w:szCs w:val="22"/>
        </w:rPr>
        <w:t xml:space="preserve"> </w:t>
      </w:r>
      <w:r w:rsidRPr="00F10C9E">
        <w:rPr>
          <w:i/>
          <w:szCs w:val="22"/>
        </w:rPr>
        <w:t xml:space="preserve">de oficio por el Área de Patrimonio de la Concejalía de Presidencia y Desarrollo Urbano. </w:t>
      </w:r>
    </w:p>
    <w:p w:rsidR="00DA41F5" w:rsidRPr="00F10C9E" w:rsidRDefault="00DA41F5" w:rsidP="00DA41F5">
      <w:pPr>
        <w:rPr>
          <w:bCs/>
          <w:i/>
          <w:szCs w:val="22"/>
        </w:rPr>
      </w:pPr>
    </w:p>
    <w:p w:rsidR="00DA41F5" w:rsidRPr="00F10C9E" w:rsidRDefault="00DA41F5" w:rsidP="00DA41F5">
      <w:pPr>
        <w:rPr>
          <w:i/>
          <w:szCs w:val="22"/>
        </w:rPr>
      </w:pPr>
      <w:r w:rsidRPr="00F10C9E">
        <w:rPr>
          <w:bCs/>
          <w:i/>
          <w:szCs w:val="22"/>
        </w:rPr>
        <w:t>Referente</w:t>
      </w:r>
      <w:r w:rsidRPr="00F10C9E">
        <w:rPr>
          <w:i/>
          <w:szCs w:val="22"/>
        </w:rPr>
        <w:t xml:space="preserve"> a la propuesta </w:t>
      </w:r>
      <w:bookmarkStart w:id="31" w:name="OLE_LINK44"/>
      <w:bookmarkStart w:id="32" w:name="OLE_LINK45"/>
      <w:r w:rsidRPr="00F10C9E">
        <w:rPr>
          <w:i/>
          <w:szCs w:val="22"/>
        </w:rPr>
        <w:t xml:space="preserve">de convalidación de actos que han dado lugar a la omisión de la función interventora, autorización y disposición de los gastos correspondientes </w:t>
      </w:r>
      <w:bookmarkStart w:id="33" w:name="_Hlk122610598"/>
      <w:bookmarkStart w:id="34" w:name="OLE_LINK43"/>
      <w:r w:rsidRPr="00F10C9E">
        <w:rPr>
          <w:i/>
          <w:szCs w:val="22"/>
        </w:rPr>
        <w:t xml:space="preserve">al seguro </w:t>
      </w:r>
      <w:bookmarkEnd w:id="31"/>
      <w:r w:rsidRPr="00F10C9E">
        <w:rPr>
          <w:i/>
          <w:szCs w:val="22"/>
        </w:rPr>
        <w:t xml:space="preserve">de daños materiales en inmuebles municipales del 19/03/21 al 13/06/21. Por un importe total de 29.998 €, comprensivos de las factura </w:t>
      </w:r>
      <w:bookmarkStart w:id="35" w:name="OLE_LINK33"/>
      <w:r w:rsidRPr="00F10C9E">
        <w:rPr>
          <w:i/>
          <w:szCs w:val="22"/>
        </w:rPr>
        <w:t xml:space="preserve">7520211FE/681 </w:t>
      </w:r>
      <w:bookmarkEnd w:id="35"/>
      <w:r w:rsidRPr="00F10C9E">
        <w:rPr>
          <w:i/>
          <w:szCs w:val="22"/>
        </w:rPr>
        <w:t xml:space="preserve">de 31/03/2021 (por importe de 14.999 €) y </w:t>
      </w:r>
      <w:bookmarkStart w:id="36" w:name="OLE_LINK34"/>
      <w:bookmarkStart w:id="37" w:name="OLE_LINK40"/>
      <w:r w:rsidRPr="00F10C9E">
        <w:rPr>
          <w:i/>
          <w:szCs w:val="22"/>
        </w:rPr>
        <w:t xml:space="preserve">7520211FE/835 </w:t>
      </w:r>
      <w:bookmarkEnd w:id="36"/>
      <w:bookmarkEnd w:id="37"/>
      <w:r w:rsidRPr="00F10C9E">
        <w:rPr>
          <w:i/>
          <w:szCs w:val="22"/>
        </w:rPr>
        <w:t>de 06/05/2021 (por importe de 14.999 €</w:t>
      </w:r>
      <w:bookmarkEnd w:id="32"/>
      <w:r w:rsidRPr="00F10C9E">
        <w:rPr>
          <w:i/>
          <w:szCs w:val="22"/>
        </w:rPr>
        <w:t xml:space="preserve">). </w:t>
      </w:r>
      <w:bookmarkEnd w:id="33"/>
      <w:bookmarkEnd w:id="34"/>
      <w:r w:rsidRPr="00F10C9E">
        <w:rPr>
          <w:i/>
          <w:szCs w:val="22"/>
        </w:rPr>
        <w:t>S</w:t>
      </w:r>
      <w:r w:rsidRPr="00F10C9E">
        <w:rPr>
          <w:bCs/>
          <w:i/>
          <w:szCs w:val="22"/>
        </w:rPr>
        <w:t>e han apreciado los</w:t>
      </w:r>
      <w:r w:rsidRPr="00F10C9E">
        <w:rPr>
          <w:b/>
          <w:bCs/>
          <w:i/>
          <w:szCs w:val="22"/>
        </w:rPr>
        <w:t xml:space="preserve"> Hechos </w:t>
      </w:r>
      <w:r w:rsidRPr="00F10C9E">
        <w:rPr>
          <w:bCs/>
          <w:i/>
          <w:szCs w:val="22"/>
        </w:rPr>
        <w:t>que figuran a continuación</w:t>
      </w:r>
      <w:r w:rsidRPr="00F10C9E">
        <w:rPr>
          <w:i/>
          <w:szCs w:val="22"/>
        </w:rPr>
        <w:t xml:space="preserve">:  </w:t>
      </w:r>
    </w:p>
    <w:p w:rsidR="00DA41F5" w:rsidRPr="00F10C9E" w:rsidRDefault="00DA41F5" w:rsidP="00DA41F5">
      <w:pPr>
        <w:rPr>
          <w:i/>
          <w:szCs w:val="22"/>
        </w:rPr>
      </w:pPr>
    </w:p>
    <w:p w:rsidR="00DA41F5" w:rsidRPr="00F10C9E" w:rsidRDefault="00DA41F5" w:rsidP="00DA41F5">
      <w:pPr>
        <w:rPr>
          <w:i/>
          <w:color w:val="000000"/>
          <w:szCs w:val="22"/>
        </w:rPr>
      </w:pPr>
      <w:r w:rsidRPr="00F10C9E">
        <w:rPr>
          <w:bCs/>
          <w:i/>
          <w:color w:val="000000"/>
          <w:szCs w:val="22"/>
        </w:rPr>
        <w:t xml:space="preserve">Primero: En </w:t>
      </w:r>
      <w:r w:rsidRPr="00F10C9E">
        <w:rPr>
          <w:i/>
          <w:color w:val="000000"/>
          <w:szCs w:val="22"/>
        </w:rPr>
        <w:t>los Servicios de la Concejalía se encuentran la facturas conformada por corresponderse con servicios prestados que, por falta de autorización y disposición de gasto previo como consecuencia de las incidencias en la tramitación administrativa que constan en el expediente, las mismas se encuentran pendientes de su reconocimiento.</w:t>
      </w:r>
    </w:p>
    <w:p w:rsidR="00DA41F5" w:rsidRPr="00F10C9E" w:rsidRDefault="00DA41F5" w:rsidP="00DA41F5">
      <w:pPr>
        <w:rPr>
          <w:bCs/>
          <w:i/>
          <w:szCs w:val="22"/>
        </w:rPr>
      </w:pPr>
    </w:p>
    <w:p w:rsidR="00DA41F5" w:rsidRPr="00F10C9E" w:rsidRDefault="00DA41F5" w:rsidP="00DA41F5">
      <w:pPr>
        <w:rPr>
          <w:i/>
          <w:szCs w:val="22"/>
          <w:lang w:val="es-ES_tradnl"/>
        </w:rPr>
      </w:pPr>
      <w:r w:rsidRPr="00F10C9E">
        <w:rPr>
          <w:bCs/>
          <w:i/>
          <w:szCs w:val="22"/>
        </w:rPr>
        <w:t>Segundo:</w:t>
      </w:r>
      <w:r w:rsidRPr="00F10C9E">
        <w:rPr>
          <w:b/>
          <w:bCs/>
          <w:i/>
          <w:szCs w:val="22"/>
        </w:rPr>
        <w:t xml:space="preserve"> </w:t>
      </w:r>
      <w:r w:rsidRPr="00F10C9E">
        <w:rPr>
          <w:bCs/>
          <w:i/>
          <w:szCs w:val="22"/>
        </w:rPr>
        <w:t>El resumen del gasto</w:t>
      </w:r>
      <w:r w:rsidRPr="00F10C9E">
        <w:rPr>
          <w:i/>
          <w:szCs w:val="22"/>
          <w:lang w:val="es-ES_tradnl"/>
        </w:rPr>
        <w:t xml:space="preserve"> que se hallan pendiente:</w:t>
      </w:r>
    </w:p>
    <w:p w:rsidR="00DA41F5" w:rsidRPr="00F10C9E" w:rsidRDefault="00DA41F5" w:rsidP="00DA41F5">
      <w:pPr>
        <w:rPr>
          <w:i/>
          <w:szCs w:val="22"/>
          <w:lang w:val="es-ES_tradnl"/>
        </w:rPr>
      </w:pPr>
    </w:p>
    <w:tbl>
      <w:tblPr>
        <w:tblW w:w="8505" w:type="dxa"/>
        <w:tblInd w:w="108" w:type="dxa"/>
        <w:tblCellMar>
          <w:left w:w="10" w:type="dxa"/>
          <w:right w:w="10" w:type="dxa"/>
        </w:tblCellMar>
        <w:tblLook w:val="0000" w:firstRow="0" w:lastRow="0" w:firstColumn="0" w:lastColumn="0" w:noHBand="0" w:noVBand="0"/>
      </w:tblPr>
      <w:tblGrid>
        <w:gridCol w:w="1701"/>
        <w:gridCol w:w="1106"/>
        <w:gridCol w:w="1077"/>
        <w:gridCol w:w="4621"/>
      </w:tblGrid>
      <w:tr w:rsidR="00DA41F5" w:rsidRPr="00F10C9E" w:rsidTr="001F7D3B">
        <w:trPr>
          <w:trHeight w:val="340"/>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N.º Factura</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Fecha</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Importe</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Concepto</w:t>
            </w:r>
          </w:p>
        </w:tc>
      </w:tr>
      <w:tr w:rsidR="00DA41F5" w:rsidRPr="00F10C9E" w:rsidTr="001F7D3B">
        <w:trPr>
          <w:trHeight w:val="549"/>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Calibri"/>
                <w:i/>
                <w:sz w:val="20"/>
                <w:szCs w:val="20"/>
              </w:rPr>
            </w:pPr>
            <w:r w:rsidRPr="00F10C9E">
              <w:rPr>
                <w:i/>
                <w:sz w:val="20"/>
                <w:szCs w:val="20"/>
              </w:rPr>
              <w:t>7520211FE/681</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31/03/202</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bookmarkStart w:id="38" w:name="OLE_LINK41"/>
            <w:r w:rsidRPr="00F10C9E">
              <w:rPr>
                <w:i/>
                <w:sz w:val="20"/>
                <w:szCs w:val="20"/>
              </w:rPr>
              <w:t>14.999 €</w:t>
            </w:r>
            <w:bookmarkEnd w:id="38"/>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Arial"/>
                <w:i/>
                <w:sz w:val="20"/>
                <w:szCs w:val="20"/>
              </w:rPr>
            </w:pPr>
            <w:bookmarkStart w:id="39" w:name="OLE_LINK42"/>
            <w:r w:rsidRPr="00F10C9E">
              <w:rPr>
                <w:rFonts w:eastAsia="Arial"/>
                <w:i/>
                <w:sz w:val="20"/>
                <w:szCs w:val="20"/>
              </w:rPr>
              <w:t>Seguro de daños materiales en inmuebles municipales del 19/03/21 al 02/05/21</w:t>
            </w:r>
            <w:bookmarkEnd w:id="39"/>
          </w:p>
        </w:tc>
      </w:tr>
      <w:tr w:rsidR="00DA41F5" w:rsidRPr="00F10C9E" w:rsidTr="001F7D3B">
        <w:trPr>
          <w:trHeight w:val="513"/>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Calibri"/>
                <w:i/>
                <w:sz w:val="20"/>
                <w:szCs w:val="20"/>
              </w:rPr>
            </w:pPr>
            <w:r w:rsidRPr="00F10C9E">
              <w:rPr>
                <w:i/>
                <w:sz w:val="20"/>
                <w:szCs w:val="20"/>
              </w:rPr>
              <w:t>7520211FE/835</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Arial"/>
                <w:i/>
                <w:sz w:val="20"/>
                <w:szCs w:val="20"/>
              </w:rPr>
            </w:pPr>
            <w:r w:rsidRPr="00F10C9E">
              <w:rPr>
                <w:rFonts w:eastAsia="Arial"/>
                <w:i/>
                <w:sz w:val="20"/>
                <w:szCs w:val="20"/>
              </w:rPr>
              <w:t>06/05/21</w:t>
            </w:r>
          </w:p>
        </w:tc>
        <w:tc>
          <w:tcPr>
            <w:tcW w:w="107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i/>
                <w:sz w:val="20"/>
                <w:szCs w:val="20"/>
              </w:rPr>
              <w:t>14.999 €</w:t>
            </w:r>
          </w:p>
        </w:tc>
        <w:tc>
          <w:tcPr>
            <w:tcW w:w="462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Arial"/>
                <w:i/>
                <w:sz w:val="20"/>
                <w:szCs w:val="20"/>
              </w:rPr>
            </w:pPr>
            <w:r w:rsidRPr="00F10C9E">
              <w:rPr>
                <w:rFonts w:eastAsia="Arial"/>
                <w:i/>
                <w:sz w:val="20"/>
                <w:szCs w:val="20"/>
              </w:rPr>
              <w:t>Seguro de daños materiales en inmuebles municipales del 3/05/21 al 13/06/21</w:t>
            </w:r>
          </w:p>
        </w:tc>
      </w:tr>
    </w:tbl>
    <w:p w:rsidR="00DA41F5" w:rsidRPr="00F10C9E" w:rsidRDefault="00DA41F5" w:rsidP="00DA41F5">
      <w:pPr>
        <w:rPr>
          <w:i/>
          <w:szCs w:val="22"/>
          <w:lang w:val="es-ES_tradnl"/>
        </w:rPr>
      </w:pPr>
    </w:p>
    <w:p w:rsidR="00DA41F5" w:rsidRPr="00F10C9E" w:rsidRDefault="00DA41F5" w:rsidP="00DA41F5">
      <w:pPr>
        <w:rPr>
          <w:i/>
          <w:szCs w:val="22"/>
        </w:rPr>
      </w:pPr>
      <w:r w:rsidRPr="00F10C9E">
        <w:rPr>
          <w:i/>
          <w:szCs w:val="22"/>
        </w:rPr>
        <w:t xml:space="preserve">Tercero: Constan en el expediente, entre otros documentos, la memoria del responsable del órgano gestor justificativa del gasto de 17 de marzo de 2022, suscrita por el técnico del área de Patrimonio, con el visto bueno de la Concejala, en la que el técnico hace constar que “se entiende que </w:t>
      </w:r>
      <w:bookmarkStart w:id="40" w:name="OLE_LINK46"/>
      <w:r w:rsidRPr="00F10C9E">
        <w:rPr>
          <w:i/>
          <w:szCs w:val="22"/>
        </w:rPr>
        <w:t xml:space="preserve">MAPFRE ESPAÑA COMPAÑÍA DE SEGUROS Y REASEGUROS S.A. (CIF A-28141935) </w:t>
      </w:r>
      <w:bookmarkEnd w:id="40"/>
      <w:r w:rsidRPr="00F10C9E">
        <w:rPr>
          <w:i/>
          <w:szCs w:val="22"/>
        </w:rPr>
        <w:t xml:space="preserve">actuó de buena fe en la prestación de este servicio, pues se le requirió oferta para la extensión de cobertura de daños materiales en las mismas condiciones que le contrato que estaba en vigor. Constan las facturas debidamente conformadas el 25/05/22. Consta Retención de Crédito de 26/08/22 y el Informe de la Dirección General de Presupuestos y Contabilidad sobre existencia crédito presupuestario de fecha 21/03/ 22. </w:t>
      </w:r>
    </w:p>
    <w:p w:rsidR="00DA41F5" w:rsidRPr="00F10C9E" w:rsidRDefault="00DA41F5" w:rsidP="00DA41F5">
      <w:pPr>
        <w:rPr>
          <w:i/>
          <w:color w:val="000000"/>
          <w:szCs w:val="22"/>
        </w:rPr>
      </w:pPr>
    </w:p>
    <w:p w:rsidR="00DA41F5" w:rsidRPr="00F10C9E" w:rsidRDefault="00DA41F5" w:rsidP="00DA41F5">
      <w:pPr>
        <w:rPr>
          <w:i/>
          <w:szCs w:val="22"/>
        </w:rPr>
      </w:pPr>
      <w:r w:rsidRPr="00F10C9E">
        <w:rPr>
          <w:i/>
          <w:color w:val="000000"/>
          <w:szCs w:val="22"/>
        </w:rPr>
        <w:t xml:space="preserve">Cuarto: Consta igualmente el informe emitido por la intervención de 27 de diciembre de 2022, sobre convalidación de actos que han dado lugar a la omisión de la función </w:t>
      </w:r>
      <w:r w:rsidRPr="00F10C9E">
        <w:rPr>
          <w:i/>
          <w:szCs w:val="22"/>
        </w:rPr>
        <w:t>interventora, autorización y disposición de los gastos correspondientes al seguro de daños materiales en inmuebles municipales del 19/03/21 al 13/06/21. Por un importe total de 29.998 €, comprensivos de las facturas 7520211FE/681 de 31/03/2021 (por importe de 14.999 €) y 7520211FE/835 de 06/05/2021 (por importe de 14.999 €).</w:t>
      </w:r>
    </w:p>
    <w:p w:rsidR="00DA41F5" w:rsidRPr="00F10C9E" w:rsidRDefault="00DA41F5" w:rsidP="00DA41F5">
      <w:pPr>
        <w:rPr>
          <w:i/>
          <w:szCs w:val="22"/>
        </w:rPr>
      </w:pPr>
    </w:p>
    <w:p w:rsidR="00DA41F5" w:rsidRPr="00F10C9E" w:rsidRDefault="00DA41F5" w:rsidP="00DA41F5">
      <w:pPr>
        <w:rPr>
          <w:i/>
          <w:szCs w:val="22"/>
        </w:rPr>
      </w:pPr>
      <w:r w:rsidRPr="00F10C9E">
        <w:rPr>
          <w:i/>
          <w:szCs w:val="22"/>
        </w:rPr>
        <w:t>Quinto: Existe consignación presupuestaria suficiente para hacer frente a las obligaciones con cargo a la aplicación presupuestaria 14-9331-22400, tal y como consta en los documentos de retención de crédito emitido por la Dirección General de Presupuestos y Contabilidad de 26/08/2022.</w:t>
      </w:r>
    </w:p>
    <w:p w:rsidR="00DA41F5" w:rsidRPr="00F10C9E" w:rsidRDefault="00DA41F5" w:rsidP="00DA41F5">
      <w:pPr>
        <w:pStyle w:val="Textoindependiente3"/>
        <w:rPr>
          <w:b/>
          <w:i/>
          <w:sz w:val="22"/>
          <w:szCs w:val="22"/>
          <w:lang w:val="es-ES_tradnl"/>
        </w:rPr>
      </w:pPr>
    </w:p>
    <w:p w:rsidR="00DA41F5" w:rsidRPr="00F10C9E" w:rsidRDefault="00DA41F5" w:rsidP="00DA41F5">
      <w:pPr>
        <w:rPr>
          <w:i/>
          <w:szCs w:val="22"/>
        </w:rPr>
      </w:pPr>
      <w:r w:rsidRPr="00F10C9E">
        <w:rPr>
          <w:bCs/>
          <w:i/>
          <w:szCs w:val="22"/>
        </w:rPr>
        <w:t xml:space="preserve">La </w:t>
      </w:r>
      <w:r w:rsidRPr="00F10C9E">
        <w:rPr>
          <w:b/>
          <w:bCs/>
          <w:i/>
          <w:szCs w:val="22"/>
        </w:rPr>
        <w:t>valoración jurídica</w:t>
      </w:r>
      <w:r w:rsidRPr="00F10C9E">
        <w:rPr>
          <w:bCs/>
          <w:i/>
          <w:szCs w:val="22"/>
        </w:rPr>
        <w:t xml:space="preserve"> de los hechos expuestos es la siguiente:</w:t>
      </w:r>
      <w:r w:rsidRPr="00F10C9E">
        <w:rPr>
          <w:i/>
          <w:szCs w:val="22"/>
        </w:rPr>
        <w:t xml:space="preserve"> </w:t>
      </w:r>
    </w:p>
    <w:p w:rsidR="00DA41F5" w:rsidRPr="00F10C9E" w:rsidRDefault="00DA41F5" w:rsidP="00DA41F5">
      <w:pPr>
        <w:rPr>
          <w:bCs/>
          <w:i/>
          <w:szCs w:val="22"/>
        </w:rPr>
      </w:pPr>
    </w:p>
    <w:p w:rsidR="00DA41F5" w:rsidRPr="00F10C9E" w:rsidRDefault="00DA41F5" w:rsidP="00DA41F5">
      <w:pPr>
        <w:rPr>
          <w:i/>
          <w:szCs w:val="22"/>
        </w:rPr>
      </w:pPr>
      <w:r w:rsidRPr="00F10C9E">
        <w:rPr>
          <w:i/>
          <w:szCs w:val="22"/>
        </w:rPr>
        <w:t xml:space="preserve">Primero: El Real Decreto 424/2017, de 28 de abril, por el que se regula el régimen jurídico del control interno en las entidades del Sector Público Local, regula en su artículo 28 los efectos y procedimiento a seguir en aquellos supuestos en los que se hubiese omitido la función interventora siendo ésta preceptiva. Así, en su punto 1 el </w:t>
      </w:r>
      <w:r w:rsidRPr="00F10C9E">
        <w:rPr>
          <w:i/>
          <w:szCs w:val="22"/>
        </w:rPr>
        <w:lastRenderedPageBreak/>
        <w:t xml:space="preserve">citado artículo señala que no se podrá reconocer la obligación, ni tramitar el pago, ni intervenir favorablemente estas actuaciones hasta que se conozca y resuelva dicha omisión en los términos fijados en citado artículo 28. </w:t>
      </w:r>
    </w:p>
    <w:p w:rsidR="00DA41F5" w:rsidRPr="00F10C9E" w:rsidRDefault="00DA41F5" w:rsidP="00DA41F5">
      <w:pPr>
        <w:rPr>
          <w:i/>
          <w:szCs w:val="22"/>
        </w:rPr>
      </w:pPr>
    </w:p>
    <w:p w:rsidR="00DA41F5" w:rsidRPr="00F10C9E" w:rsidRDefault="00DA41F5" w:rsidP="00DA41F5">
      <w:pPr>
        <w:rPr>
          <w:i/>
          <w:szCs w:val="22"/>
        </w:rPr>
      </w:pPr>
      <w:r w:rsidRPr="00F10C9E">
        <w:rPr>
          <w:i/>
          <w:szCs w:val="22"/>
        </w:rPr>
        <w:t>Segundo: Se ha formado el oportuno expediente incorporando al mismo los documentos indicados en el hecho tercero de la presente propuesta de resolución.</w:t>
      </w:r>
    </w:p>
    <w:p w:rsidR="00DA41F5" w:rsidRPr="00F10C9E" w:rsidRDefault="00DA41F5" w:rsidP="00DA41F5">
      <w:pPr>
        <w:rPr>
          <w:i/>
          <w:szCs w:val="22"/>
        </w:rPr>
      </w:pPr>
    </w:p>
    <w:p w:rsidR="00DA41F5" w:rsidRPr="00F10C9E" w:rsidRDefault="00DA41F5" w:rsidP="00DA41F5">
      <w:pPr>
        <w:rPr>
          <w:i/>
          <w:color w:val="000000"/>
          <w:szCs w:val="22"/>
        </w:rPr>
      </w:pPr>
      <w:r w:rsidRPr="00F10C9E">
        <w:rPr>
          <w:i/>
          <w:color w:val="000000"/>
          <w:szCs w:val="22"/>
        </w:rPr>
        <w:t xml:space="preserve">Tercero: La presente propuesta se realiza de teniendo en cuenta el Informe de la Intervención General, de 27 de diciembre de 2022, sobre la </w:t>
      </w:r>
      <w:r w:rsidRPr="00F10C9E">
        <w:rPr>
          <w:i/>
          <w:szCs w:val="22"/>
        </w:rPr>
        <w:t>convalidación de actos que han dado lugar a la omisión de la función interventora</w:t>
      </w:r>
      <w:r w:rsidRPr="00F10C9E">
        <w:rPr>
          <w:i/>
          <w:color w:val="000000"/>
          <w:szCs w:val="22"/>
        </w:rPr>
        <w:t>, autorización y disposición de los gastos correspondientes al seguro de daños materiales en inmuebles municipales del 19/03/21 al 13/06/21. Por un importe total de 29.998 €, comprensivos de las facturas 7520211FE/681 de 31/03/2021 (por importe de 14.999 €) y 7520211FE/835 de 06/05/2021 (por importe de 14.999 €. De dicho informe, resulta preciso destacar que “</w:t>
      </w:r>
      <w:r w:rsidRPr="00F10C9E">
        <w:rPr>
          <w:bCs/>
          <w:i/>
          <w:iCs/>
          <w:color w:val="000000"/>
          <w:szCs w:val="22"/>
        </w:rPr>
        <w:t>el incorrecto funcionamiento de la administración no debe producir un perjuicio para terceros que han prestado el servicio, realizado suministro o cualquier otra clase de prestación</w:t>
      </w:r>
      <w:r w:rsidRPr="00F10C9E">
        <w:rPr>
          <w:i/>
          <w:iCs/>
          <w:color w:val="000000"/>
          <w:szCs w:val="22"/>
        </w:rPr>
        <w:t xml:space="preserve">. Así tanto la doctrina como los órganos de control externo vienen poniendo de manifiesto la irregularidad de tales actuaciones y considerando la necesidad de tramitar los oportunos procedimientos de declaración de nulidad de pleno derecho de las mismas sin perjuicio del derecho del tercero de buena fe a verse resarcido económicamente cuando no sea posible la restitución de prestaciones efectuadas, […] no obstante la resolución que se dicte podría dar lugar a la exigencia de responsabilidades a que se refiere la Ley 39/2015 y 40/2015, en materia de responsabilidad patrimonial” </w:t>
      </w:r>
      <w:r w:rsidRPr="00F10C9E">
        <w:rPr>
          <w:i/>
          <w:color w:val="000000"/>
          <w:szCs w:val="22"/>
        </w:rPr>
        <w:t>En este sentido, a juicio del técnico que suscribe la presente propuesta ha de entenderse que la cobertura del seguro es  imprescindible para el interés público, por lo que es ineludible para el Ayuntamiento ofrecer dicho servicio. Por otra parte, incoar un procedimiento para revocar el acto, como propone el informe de intervención, supondría un perjuicio muy superior para el Ayuntamiento que la revocación del mismo.</w:t>
      </w:r>
    </w:p>
    <w:p w:rsidR="00DA41F5" w:rsidRPr="00F10C9E" w:rsidRDefault="00DA41F5" w:rsidP="00DA41F5">
      <w:pPr>
        <w:rPr>
          <w:i/>
          <w:szCs w:val="22"/>
        </w:rPr>
      </w:pPr>
    </w:p>
    <w:p w:rsidR="00DA41F5" w:rsidRPr="00F10C9E" w:rsidRDefault="00DA41F5" w:rsidP="00DA41F5">
      <w:pPr>
        <w:rPr>
          <w:i/>
          <w:szCs w:val="22"/>
        </w:rPr>
      </w:pPr>
      <w:r w:rsidRPr="00F10C9E">
        <w:rPr>
          <w:i/>
          <w:szCs w:val="22"/>
        </w:rPr>
        <w:t>Cuarto: Respecto de la competencia, resulta de aplicación lo dispuesto en el artículo 28.3 del Real Decreto 424/2017, de 28 de abril, por el que se regula el régimen jurídico del control interno en las Entidades del Sector Público Local,  que a estos efectos señala que “En los municipios de gran población corresponderá al órgano titular del departamento o de la concejalía de área al que pertenezca el órgano responsable de la tramitación del expediente o al que esté adscrito el organismo autónomo, sin que dicha competencia pueda ser objeto de delegación, acordar, en su caso, el sometimiento del asunto a la Junta de Gobierno Local para que adopte la resolución procedente. Así, de lo expuesto se colige, por tanto, que la competencia para resolver los expedientes incursos en omisión de la función interventora está atribuida expresamente a la Junta de Gobierno Local.</w:t>
      </w:r>
    </w:p>
    <w:p w:rsidR="00DA41F5" w:rsidRPr="00F10C9E" w:rsidRDefault="00DA41F5" w:rsidP="00DA41F5">
      <w:pPr>
        <w:rPr>
          <w:i/>
          <w:szCs w:val="22"/>
        </w:rPr>
      </w:pPr>
    </w:p>
    <w:p w:rsidR="00DA41F5" w:rsidRPr="00F10C9E" w:rsidRDefault="00DA41F5" w:rsidP="00DA41F5">
      <w:pPr>
        <w:rPr>
          <w:i/>
          <w:szCs w:val="22"/>
        </w:rPr>
      </w:pPr>
      <w:r w:rsidRPr="00F10C9E">
        <w:rPr>
          <w:i/>
          <w:szCs w:val="22"/>
        </w:rPr>
        <w:t>Por su parte, también resulta la competencia de la Junta de Gobierno Local para la aprobación del gasto a que se refiere la presente propuesta, de conformidad con lo dispuesto en la Base 8ª de las vigentes Bases de Ejecución del Presupuesto General.</w:t>
      </w:r>
    </w:p>
    <w:p w:rsidR="00DA41F5" w:rsidRPr="00F10C9E" w:rsidRDefault="00DA41F5" w:rsidP="00DA41F5">
      <w:pPr>
        <w:rPr>
          <w:i/>
          <w:szCs w:val="22"/>
        </w:rPr>
      </w:pPr>
    </w:p>
    <w:p w:rsidR="00DA41F5" w:rsidRPr="00F10C9E" w:rsidRDefault="00DA41F5" w:rsidP="00DA41F5">
      <w:pPr>
        <w:rPr>
          <w:i/>
          <w:color w:val="000000"/>
          <w:szCs w:val="22"/>
          <w:lang w:eastAsia="es-ES_tradnl"/>
        </w:rPr>
      </w:pPr>
      <w:r w:rsidRPr="00F10C9E">
        <w:rPr>
          <w:bCs/>
          <w:i/>
          <w:szCs w:val="22"/>
        </w:rPr>
        <w:t>Quinto.-</w:t>
      </w:r>
      <w:r w:rsidRPr="00F10C9E">
        <w:rPr>
          <w:i/>
          <w:szCs w:val="22"/>
        </w:rPr>
        <w:t xml:space="preserve"> </w:t>
      </w:r>
      <w:r w:rsidRPr="00F10C9E">
        <w:rPr>
          <w:i/>
          <w:color w:val="000000"/>
          <w:szCs w:val="22"/>
        </w:rPr>
        <w:t>De conformidad con lo establecido en el artículo 27.3 en relación con el artículo 25.3.b) del Reglamento Municipal de Procedimiento Administrativo (B.O.C.M. Nº 183, de 4 de agosto de 2009) concurren en el presente supuesto que por motivos de la naturaleza del asunto, así como por razones de economía procedimental, no se considera necesario la emisión de informe como documento autónomo, de tal forma que la presente propuesta tiene la consideración de informe-propuesta de resolución.</w:t>
      </w:r>
    </w:p>
    <w:p w:rsidR="00DA41F5" w:rsidRPr="00F10C9E" w:rsidRDefault="00DA41F5" w:rsidP="00DA41F5">
      <w:pPr>
        <w:rPr>
          <w:i/>
          <w:szCs w:val="22"/>
        </w:rPr>
      </w:pPr>
    </w:p>
    <w:p w:rsidR="00DA41F5" w:rsidRPr="00F10C9E" w:rsidRDefault="00DA41F5" w:rsidP="00DA41F5">
      <w:pPr>
        <w:rPr>
          <w:i/>
          <w:szCs w:val="22"/>
        </w:rPr>
      </w:pPr>
      <w:r w:rsidRPr="00F10C9E">
        <w:rPr>
          <w:i/>
          <w:szCs w:val="22"/>
        </w:rPr>
        <w:lastRenderedPageBreak/>
        <w:t>En virtud de lo expuesto,</w:t>
      </w:r>
    </w:p>
    <w:p w:rsidR="00DA41F5" w:rsidRPr="00F10C9E" w:rsidRDefault="00DA41F5" w:rsidP="00DA41F5">
      <w:pPr>
        <w:rPr>
          <w:i/>
          <w:szCs w:val="22"/>
        </w:rPr>
      </w:pPr>
    </w:p>
    <w:p w:rsidR="00DA41F5" w:rsidRPr="00F10C9E" w:rsidRDefault="00DA41F5" w:rsidP="00DA41F5">
      <w:pPr>
        <w:rPr>
          <w:bCs/>
          <w:i/>
          <w:szCs w:val="22"/>
        </w:rPr>
      </w:pPr>
      <w:r w:rsidRPr="00F10C9E">
        <w:rPr>
          <w:b/>
          <w:bCs/>
          <w:i/>
          <w:szCs w:val="22"/>
        </w:rPr>
        <w:t>Se PROPONE</w:t>
      </w:r>
      <w:r w:rsidRPr="00F10C9E">
        <w:rPr>
          <w:bCs/>
          <w:i/>
          <w:szCs w:val="22"/>
        </w:rPr>
        <w:t xml:space="preserve"> </w:t>
      </w:r>
      <w:r w:rsidRPr="00F10C9E">
        <w:rPr>
          <w:i/>
          <w:szCs w:val="22"/>
        </w:rPr>
        <w:t>a la Junta de Gobierno Local,</w:t>
      </w:r>
      <w:r w:rsidRPr="00F10C9E">
        <w:rPr>
          <w:bCs/>
          <w:i/>
          <w:szCs w:val="22"/>
        </w:rPr>
        <w:t xml:space="preserve"> de acuerdo con todo lo anterior, en el ejercicio de las competencias que le atribuye el artículo 127.1 de la Ley 7/1985, de 2 de abril, Reguladora de Bases de Régimen Local, y el artículo 28.3 del Real Decreto 424/2017, de 28 de abril por el que se regula el régimen jurídico del control interno en las Entidades del Sector Público Local</w:t>
      </w:r>
    </w:p>
    <w:p w:rsidR="00DA41F5" w:rsidRDefault="00DA41F5" w:rsidP="00DA41F5">
      <w:pPr>
        <w:rPr>
          <w:b/>
          <w:bCs/>
          <w:i/>
          <w:szCs w:val="22"/>
        </w:rPr>
      </w:pPr>
    </w:p>
    <w:p w:rsidR="00DA41F5" w:rsidRPr="00F10C9E" w:rsidRDefault="00DA41F5" w:rsidP="00DA41F5">
      <w:pPr>
        <w:rPr>
          <w:i/>
          <w:szCs w:val="22"/>
        </w:rPr>
      </w:pPr>
      <w:r w:rsidRPr="00F10C9E">
        <w:rPr>
          <w:b/>
          <w:bCs/>
          <w:i/>
          <w:szCs w:val="22"/>
        </w:rPr>
        <w:t>Resolver lo siguiente:</w:t>
      </w:r>
      <w:r w:rsidRPr="00F10C9E">
        <w:rPr>
          <w:i/>
          <w:szCs w:val="22"/>
        </w:rPr>
        <w:t xml:space="preserve"> </w:t>
      </w:r>
    </w:p>
    <w:p w:rsidR="00DA41F5" w:rsidRPr="00F10C9E" w:rsidRDefault="00DA41F5" w:rsidP="00DA41F5">
      <w:pPr>
        <w:rPr>
          <w:i/>
          <w:szCs w:val="22"/>
        </w:rPr>
      </w:pPr>
    </w:p>
    <w:p w:rsidR="00DA41F5" w:rsidRPr="00F10C9E" w:rsidRDefault="00DA41F5" w:rsidP="00DA41F5">
      <w:pPr>
        <w:rPr>
          <w:i/>
          <w:szCs w:val="22"/>
        </w:rPr>
      </w:pPr>
      <w:r w:rsidRPr="00F10C9E">
        <w:rPr>
          <w:b/>
          <w:bCs/>
          <w:i/>
          <w:szCs w:val="22"/>
        </w:rPr>
        <w:t xml:space="preserve">Primero: </w:t>
      </w:r>
      <w:bookmarkStart w:id="41" w:name="OLE_LINK4"/>
      <w:r w:rsidRPr="00F10C9E">
        <w:rPr>
          <w:bCs/>
          <w:i/>
          <w:szCs w:val="22"/>
        </w:rPr>
        <w:t>Convalidar los actos que han dado lugar a la omisión de la función interventora</w:t>
      </w:r>
      <w:bookmarkEnd w:id="41"/>
      <w:r w:rsidRPr="00F10C9E">
        <w:rPr>
          <w:bCs/>
          <w:i/>
          <w:szCs w:val="22"/>
        </w:rPr>
        <w:t xml:space="preserve"> </w:t>
      </w:r>
      <w:r w:rsidRPr="00F10C9E">
        <w:rPr>
          <w:i/>
          <w:szCs w:val="22"/>
        </w:rPr>
        <w:t>en relación con la falta de aprobación del gasto de autorización y disposición de los gastos correspondientes al seguro de daños materiales en inmuebles municipales del 19/03/21 al 13/06/21. Por un importe total de 29.998 €, comprensivos de las facturas 7520211FE/681 de 31/03/2021 (por importe de 14.999 €) y 7520211FE/835 de 06/05/2021 (por importe de 14.999 € a favor de MAPFRE ESPAÑA COMPAÑÍA DE SEGUROS Y REASEGUROS S.A. (CIF A-28141935)</w:t>
      </w:r>
    </w:p>
    <w:p w:rsidR="00DA41F5" w:rsidRPr="00F10C9E" w:rsidRDefault="00DA41F5" w:rsidP="00DA41F5">
      <w:pPr>
        <w:rPr>
          <w:i/>
          <w:szCs w:val="22"/>
        </w:rPr>
      </w:pPr>
    </w:p>
    <w:p w:rsidR="00DA41F5" w:rsidRPr="00F10C9E" w:rsidRDefault="00DA41F5" w:rsidP="00DA41F5">
      <w:pPr>
        <w:rPr>
          <w:bCs/>
          <w:i/>
          <w:szCs w:val="22"/>
        </w:rPr>
      </w:pPr>
      <w:r w:rsidRPr="00F10C9E">
        <w:rPr>
          <w:b/>
          <w:bCs/>
          <w:i/>
          <w:szCs w:val="22"/>
        </w:rPr>
        <w:t>Segundo</w:t>
      </w:r>
      <w:r w:rsidRPr="00F10C9E">
        <w:rPr>
          <w:i/>
          <w:szCs w:val="22"/>
        </w:rPr>
        <w:t xml:space="preserve">: </w:t>
      </w:r>
      <w:r w:rsidRPr="00F10C9E">
        <w:rPr>
          <w:bCs/>
          <w:i/>
          <w:szCs w:val="22"/>
        </w:rPr>
        <w:t xml:space="preserve">Aprobar la autorización y disposición de los respectivos gastos, con cargo a la aplicación presupuestaria 14-9331-22400 (RC núms. </w:t>
      </w:r>
      <w:bookmarkStart w:id="42" w:name="OLE_LINK47"/>
      <w:r w:rsidRPr="00F10C9E">
        <w:rPr>
          <w:bCs/>
          <w:i/>
          <w:szCs w:val="22"/>
        </w:rPr>
        <w:t xml:space="preserve">2/2022000002310 </w:t>
      </w:r>
      <w:bookmarkEnd w:id="42"/>
      <w:r w:rsidRPr="00F10C9E">
        <w:rPr>
          <w:bCs/>
          <w:i/>
          <w:szCs w:val="22"/>
        </w:rPr>
        <w:t>y 2/2022000002311):</w:t>
      </w:r>
    </w:p>
    <w:p w:rsidR="00DA41F5" w:rsidRDefault="00DA41F5" w:rsidP="00DA41F5">
      <w:pPr>
        <w:rPr>
          <w:i/>
          <w:szCs w:val="22"/>
          <w:lang w:val="es-ES_tradnl"/>
        </w:rPr>
      </w:pPr>
    </w:p>
    <w:tbl>
      <w:tblPr>
        <w:tblW w:w="8505" w:type="dxa"/>
        <w:tblInd w:w="108" w:type="dxa"/>
        <w:tblCellMar>
          <w:left w:w="10" w:type="dxa"/>
          <w:right w:w="10" w:type="dxa"/>
        </w:tblCellMar>
        <w:tblLook w:val="0000" w:firstRow="0" w:lastRow="0" w:firstColumn="0" w:lastColumn="0" w:noHBand="0" w:noVBand="0"/>
      </w:tblPr>
      <w:tblGrid>
        <w:gridCol w:w="1701"/>
        <w:gridCol w:w="1106"/>
        <w:gridCol w:w="1020"/>
        <w:gridCol w:w="4678"/>
      </w:tblGrid>
      <w:tr w:rsidR="00DA41F5" w:rsidRPr="00F10C9E" w:rsidTr="001F7D3B">
        <w:trPr>
          <w:trHeight w:val="340"/>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N.º Factura</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Fecha</w:t>
            </w:r>
          </w:p>
        </w:tc>
        <w:tc>
          <w:tcPr>
            <w:tcW w:w="1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Importe</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Concepto</w:t>
            </w:r>
          </w:p>
        </w:tc>
      </w:tr>
      <w:tr w:rsidR="00DA41F5" w:rsidRPr="00F10C9E" w:rsidTr="001F7D3B">
        <w:trPr>
          <w:trHeight w:val="584"/>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Calibri"/>
                <w:i/>
                <w:sz w:val="20"/>
                <w:szCs w:val="20"/>
              </w:rPr>
            </w:pPr>
            <w:r w:rsidRPr="00F10C9E">
              <w:rPr>
                <w:i/>
                <w:sz w:val="20"/>
                <w:szCs w:val="20"/>
              </w:rPr>
              <w:t>7520211FE/681</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rFonts w:eastAsia="Arial"/>
                <w:i/>
                <w:sz w:val="20"/>
                <w:szCs w:val="20"/>
              </w:rPr>
              <w:t>31/03/202</w:t>
            </w:r>
          </w:p>
        </w:tc>
        <w:tc>
          <w:tcPr>
            <w:tcW w:w="1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i/>
                <w:sz w:val="20"/>
                <w:szCs w:val="20"/>
              </w:rPr>
              <w:t>14.999 €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Arial"/>
                <w:i/>
                <w:sz w:val="20"/>
                <w:szCs w:val="20"/>
              </w:rPr>
            </w:pPr>
            <w:r w:rsidRPr="00F10C9E">
              <w:rPr>
                <w:rFonts w:eastAsia="Arial"/>
                <w:i/>
                <w:sz w:val="20"/>
                <w:szCs w:val="20"/>
              </w:rPr>
              <w:t>Seguro de daños materiales en inmuebles municipales del 19/03/21 al 02/05/21</w:t>
            </w:r>
          </w:p>
        </w:tc>
      </w:tr>
      <w:tr w:rsidR="00DA41F5" w:rsidRPr="00F10C9E" w:rsidTr="001F7D3B">
        <w:trPr>
          <w:trHeight w:val="548"/>
        </w:trPr>
        <w:tc>
          <w:tcPr>
            <w:tcW w:w="1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Calibri"/>
                <w:i/>
                <w:sz w:val="20"/>
                <w:szCs w:val="20"/>
              </w:rPr>
            </w:pPr>
            <w:r w:rsidRPr="00F10C9E">
              <w:rPr>
                <w:i/>
                <w:sz w:val="20"/>
                <w:szCs w:val="20"/>
              </w:rPr>
              <w:t>7520211FE/835</w:t>
            </w:r>
          </w:p>
        </w:tc>
        <w:tc>
          <w:tcPr>
            <w:tcW w:w="11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Arial"/>
                <w:i/>
                <w:sz w:val="20"/>
                <w:szCs w:val="20"/>
              </w:rPr>
            </w:pPr>
            <w:r w:rsidRPr="00F10C9E">
              <w:rPr>
                <w:rFonts w:eastAsia="Arial"/>
                <w:i/>
                <w:sz w:val="20"/>
                <w:szCs w:val="20"/>
              </w:rPr>
              <w:t>06/05/21</w:t>
            </w:r>
          </w:p>
        </w:tc>
        <w:tc>
          <w:tcPr>
            <w:tcW w:w="10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i/>
                <w:sz w:val="20"/>
                <w:szCs w:val="20"/>
              </w:rPr>
            </w:pPr>
            <w:r w:rsidRPr="00F10C9E">
              <w:rPr>
                <w:i/>
                <w:sz w:val="20"/>
                <w:szCs w:val="20"/>
              </w:rPr>
              <w:t>14.999 €</w:t>
            </w:r>
          </w:p>
        </w:tc>
        <w:tc>
          <w:tcPr>
            <w:tcW w:w="467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DA41F5" w:rsidRPr="00F10C9E" w:rsidRDefault="00DA41F5" w:rsidP="005B4F33">
            <w:pPr>
              <w:rPr>
                <w:rFonts w:eastAsia="Arial"/>
                <w:i/>
                <w:sz w:val="20"/>
                <w:szCs w:val="20"/>
              </w:rPr>
            </w:pPr>
            <w:r w:rsidRPr="00F10C9E">
              <w:rPr>
                <w:rFonts w:eastAsia="Arial"/>
                <w:i/>
                <w:sz w:val="20"/>
                <w:szCs w:val="20"/>
              </w:rPr>
              <w:t>Seguro de daños materiales en inmuebles municipales del 3/05/21 al 13/06/21</w:t>
            </w:r>
          </w:p>
        </w:tc>
      </w:tr>
    </w:tbl>
    <w:p w:rsidR="00DA41F5" w:rsidRPr="00F10C9E" w:rsidRDefault="00DA41F5" w:rsidP="00DA41F5">
      <w:pPr>
        <w:rPr>
          <w:i/>
          <w:szCs w:val="22"/>
        </w:rPr>
      </w:pPr>
    </w:p>
    <w:p w:rsidR="00DA41F5" w:rsidRPr="00F10C9E" w:rsidRDefault="00DA41F5" w:rsidP="00DA41F5">
      <w:pPr>
        <w:rPr>
          <w:i/>
          <w:szCs w:val="22"/>
        </w:rPr>
      </w:pPr>
      <w:r w:rsidRPr="005B4F33">
        <w:rPr>
          <w:b/>
          <w:i/>
          <w:szCs w:val="22"/>
        </w:rPr>
        <w:t>Tercero:</w:t>
      </w:r>
      <w:r w:rsidRPr="00F10C9E">
        <w:rPr>
          <w:i/>
          <w:szCs w:val="22"/>
        </w:rPr>
        <w:t xml:space="preserve"> Dar traslado a la mercantil interesada, así como al servicio gestor del gasto y a los departamentos de Intervención General, Contabilidad y Dirección General de Presupuestos y Contabilidad.</w:t>
      </w:r>
    </w:p>
    <w:p w:rsidR="00DA41F5" w:rsidRPr="00F10C9E" w:rsidRDefault="00DA41F5" w:rsidP="00DA41F5">
      <w:pPr>
        <w:rPr>
          <w:i/>
          <w:szCs w:val="22"/>
        </w:rPr>
      </w:pPr>
    </w:p>
    <w:p w:rsidR="00DA41F5" w:rsidRPr="00F10C9E" w:rsidRDefault="00DA41F5" w:rsidP="00DA41F5">
      <w:pPr>
        <w:rPr>
          <w:i/>
          <w:szCs w:val="22"/>
        </w:rPr>
      </w:pPr>
      <w:r w:rsidRPr="005B4F33">
        <w:rPr>
          <w:b/>
          <w:bCs/>
          <w:i/>
          <w:szCs w:val="22"/>
        </w:rPr>
        <w:t>Cuarto.-</w:t>
      </w:r>
      <w:r w:rsidRPr="00F10C9E">
        <w:rPr>
          <w:i/>
          <w:szCs w:val="22"/>
        </w:rPr>
        <w:t xml:space="preserve"> Procédase a la incoación del correspondiente expediente de reconocimiento de la obligación</w:t>
      </w:r>
    </w:p>
    <w:p w:rsidR="00DA41F5" w:rsidRPr="00273B5A" w:rsidRDefault="00DA41F5" w:rsidP="00DA41F5"/>
    <w:p w:rsidR="00DA41F5" w:rsidRPr="00273B5A" w:rsidRDefault="00DA41F5" w:rsidP="00DA41F5"/>
    <w:p w:rsidR="00DA41F5" w:rsidRPr="00677BF9" w:rsidRDefault="00DA41F5" w:rsidP="00DA41F5">
      <w:pPr>
        <w:ind w:firstLine="1418"/>
        <w:rPr>
          <w:szCs w:val="22"/>
        </w:rPr>
      </w:pPr>
      <w:r w:rsidRPr="00677BF9">
        <w:rPr>
          <w:szCs w:val="22"/>
        </w:rPr>
        <w:t xml:space="preserve">Previa deliberación de la Junta de Gobierno Local, por unanimidad de los miembros presentes, </w:t>
      </w:r>
      <w:r w:rsidRPr="00677BF9">
        <w:rPr>
          <w:b/>
          <w:szCs w:val="22"/>
        </w:rPr>
        <w:t>acuerda</w:t>
      </w:r>
      <w:r w:rsidRPr="00677BF9">
        <w:rPr>
          <w:szCs w:val="22"/>
        </w:rPr>
        <w:t xml:space="preserve"> aprobar la propuesta de resolu</w:t>
      </w:r>
      <w:r>
        <w:rPr>
          <w:szCs w:val="22"/>
        </w:rPr>
        <w:t>ción anteriormente transcrita.</w:t>
      </w:r>
    </w:p>
    <w:p w:rsidR="00DA41F5" w:rsidRPr="00273B5A" w:rsidRDefault="00DA41F5" w:rsidP="00DA41F5"/>
    <w:p w:rsidR="00DA41F5" w:rsidRPr="00EA1BD7" w:rsidRDefault="00DA41F5" w:rsidP="00DA41F5">
      <w:pPr>
        <w:rPr>
          <w:b/>
        </w:rPr>
      </w:pPr>
    </w:p>
    <w:p w:rsidR="00DA41F5" w:rsidRPr="002A1353" w:rsidRDefault="00DA41F5" w:rsidP="00DA41F5">
      <w:pPr>
        <w:rPr>
          <w:b/>
          <w:u w:val="single"/>
        </w:rPr>
      </w:pPr>
      <w:r w:rsidRPr="002A1353">
        <w:rPr>
          <w:b/>
          <w:u w:val="single"/>
        </w:rPr>
        <w:t>PARTICIPACIÓN VECINAL Y RECURSOS HUMANOS</w:t>
      </w:r>
    </w:p>
    <w:p w:rsidR="00DA41F5" w:rsidRDefault="00DA41F5" w:rsidP="00DA41F5"/>
    <w:p w:rsidR="001F7D3B" w:rsidRDefault="001F7D3B" w:rsidP="00DA41F5"/>
    <w:tbl>
      <w:tblPr>
        <w:tblW w:w="0" w:type="auto"/>
        <w:tblLayout w:type="fixed"/>
        <w:tblCellMar>
          <w:left w:w="70" w:type="dxa"/>
          <w:right w:w="70" w:type="dxa"/>
        </w:tblCellMar>
        <w:tblLook w:val="0000" w:firstRow="0" w:lastRow="0" w:firstColumn="0" w:lastColumn="0" w:noHBand="0" w:noVBand="0"/>
      </w:tblPr>
      <w:tblGrid>
        <w:gridCol w:w="595"/>
        <w:gridCol w:w="839"/>
        <w:gridCol w:w="7141"/>
      </w:tblGrid>
      <w:tr w:rsidR="00DA41F5" w:rsidRPr="0045625B" w:rsidTr="006343C0">
        <w:tc>
          <w:tcPr>
            <w:tcW w:w="595" w:type="dxa"/>
            <w:shd w:val="clear" w:color="auto" w:fill="auto"/>
          </w:tcPr>
          <w:p w:rsidR="00DA41F5" w:rsidRPr="0045625B" w:rsidRDefault="00DA41F5" w:rsidP="005B4F33">
            <w:pPr>
              <w:ind w:left="1417" w:hanging="1417"/>
              <w:rPr>
                <w:b/>
              </w:rPr>
            </w:pPr>
            <w:r w:rsidRPr="0045625B">
              <w:rPr>
                <w:b/>
              </w:rPr>
              <w:t xml:space="preserve">8/ </w:t>
            </w:r>
          </w:p>
          <w:p w:rsidR="00DA41F5" w:rsidRPr="0045625B" w:rsidRDefault="00DA41F5" w:rsidP="005B4F33">
            <w:pPr>
              <w:rPr>
                <w:b/>
              </w:rPr>
            </w:pPr>
          </w:p>
        </w:tc>
        <w:tc>
          <w:tcPr>
            <w:tcW w:w="839" w:type="dxa"/>
            <w:shd w:val="clear" w:color="auto" w:fill="auto"/>
          </w:tcPr>
          <w:p w:rsidR="00DA41F5" w:rsidRPr="0045625B" w:rsidRDefault="00DA41F5" w:rsidP="005B4F33">
            <w:pPr>
              <w:rPr>
                <w:b/>
              </w:rPr>
            </w:pPr>
            <w:r w:rsidRPr="0045625B">
              <w:rPr>
                <w:b/>
              </w:rPr>
              <w:t xml:space="preserve">1195.- </w:t>
            </w:r>
          </w:p>
          <w:p w:rsidR="00DA41F5" w:rsidRPr="0045625B" w:rsidRDefault="00DA41F5" w:rsidP="005B4F33">
            <w:pPr>
              <w:rPr>
                <w:b/>
              </w:rPr>
            </w:pPr>
          </w:p>
        </w:tc>
        <w:tc>
          <w:tcPr>
            <w:tcW w:w="7141" w:type="dxa"/>
            <w:shd w:val="clear" w:color="auto" w:fill="auto"/>
          </w:tcPr>
          <w:p w:rsidR="00DA41F5" w:rsidRPr="0045625B" w:rsidRDefault="00DA41F5" w:rsidP="005B4F33">
            <w:pPr>
              <w:rPr>
                <w:b/>
                <w:u w:val="single"/>
              </w:rPr>
            </w:pPr>
            <w:r w:rsidRPr="0045625B">
              <w:rPr>
                <w:b/>
                <w:u w:val="single"/>
              </w:rPr>
              <w:t xml:space="preserve">PROPUESTA DE RESOLUCIÓN PARA LA APROBACIÓN DE LA CUENTA JUSTIFICATIVA DE LAS SUBVENCIONES CORRESPONDIENTE AL EJERCICIO 2022 DE LA ENTIDAD ASOCIACIONES DE VECINOS COORDINADAS DE MÓSTOLES, SEGÚN CONVENIO DE COLABORACIÓN APROBADO POR LA </w:t>
            </w:r>
            <w:r w:rsidR="001F7D3B">
              <w:rPr>
                <w:b/>
                <w:u w:val="single"/>
              </w:rPr>
              <w:br/>
            </w:r>
            <w:r w:rsidR="001F7D3B">
              <w:rPr>
                <w:b/>
                <w:u w:val="single"/>
              </w:rPr>
              <w:br/>
            </w:r>
            <w:r w:rsidR="001F7D3B">
              <w:rPr>
                <w:b/>
                <w:u w:val="single"/>
              </w:rPr>
              <w:br/>
            </w:r>
            <w:r w:rsidR="001F7D3B">
              <w:rPr>
                <w:b/>
                <w:u w:val="single"/>
              </w:rPr>
              <w:br/>
            </w:r>
            <w:r w:rsidRPr="0045625B">
              <w:rPr>
                <w:b/>
                <w:u w:val="single"/>
              </w:rPr>
              <w:lastRenderedPageBreak/>
              <w:t>JUNTA DE GOBIERNO LOCAL DE FECHA27 DE OCTUBRE DE 2020.. EXPTE.SP-019/PC/2022-02.</w:t>
            </w:r>
          </w:p>
          <w:p w:rsidR="00DA41F5" w:rsidRPr="0045625B" w:rsidRDefault="00DA41F5" w:rsidP="005B4F33">
            <w:pPr>
              <w:rPr>
                <w:b/>
                <w:u w:val="single"/>
              </w:rPr>
            </w:pPr>
          </w:p>
          <w:p w:rsidR="00DA41F5" w:rsidRPr="0045625B" w:rsidRDefault="00DA41F5" w:rsidP="005B4F33">
            <w:pPr>
              <w:rPr>
                <w:b/>
                <w:u w:val="single"/>
              </w:rPr>
            </w:pPr>
          </w:p>
        </w:tc>
      </w:tr>
    </w:tbl>
    <w:p w:rsidR="00DA41F5" w:rsidRPr="00677BF9" w:rsidRDefault="00DA41F5" w:rsidP="00DA41F5">
      <w:pPr>
        <w:ind w:firstLine="1418"/>
        <w:rPr>
          <w:szCs w:val="22"/>
        </w:rPr>
      </w:pPr>
      <w:r w:rsidRPr="00677BF9">
        <w:rPr>
          <w:szCs w:val="22"/>
        </w:rPr>
        <w:lastRenderedPageBreak/>
        <w:t>Vista la propuesta de resolución formulada por</w:t>
      </w:r>
      <w:r>
        <w:rPr>
          <w:szCs w:val="22"/>
        </w:rPr>
        <w:t xml:space="preserve"> la Técnico de Participación Ciudadana </w:t>
      </w:r>
      <w:r w:rsidRPr="00677BF9">
        <w:rPr>
          <w:szCs w:val="22"/>
        </w:rPr>
        <w:t>y elevada por el Concejal Delegado de</w:t>
      </w:r>
      <w:r>
        <w:rPr>
          <w:szCs w:val="22"/>
        </w:rPr>
        <w:t xml:space="preserve"> Participación Vecinal y Recursos Humanos</w:t>
      </w:r>
      <w:r w:rsidRPr="00677BF9">
        <w:rPr>
          <w:szCs w:val="22"/>
        </w:rPr>
        <w:t>, así como las adiciones incorporadas en su caso, por la Junta de Gobierno Local, se transcribe literalmente la propuesta resultante:</w:t>
      </w:r>
    </w:p>
    <w:p w:rsidR="00DA41F5" w:rsidRDefault="00DA41F5" w:rsidP="003A4624">
      <w:pPr>
        <w:rPr>
          <w:szCs w:val="22"/>
        </w:rPr>
      </w:pPr>
    </w:p>
    <w:p w:rsidR="00DA41F5" w:rsidRPr="007F2A80" w:rsidRDefault="00DA41F5" w:rsidP="003A4624">
      <w:pPr>
        <w:rPr>
          <w:i/>
          <w:szCs w:val="22"/>
        </w:rPr>
      </w:pPr>
    </w:p>
    <w:p w:rsidR="00DA41F5" w:rsidRPr="007F2A80" w:rsidRDefault="00DA41F5" w:rsidP="003A4624">
      <w:pPr>
        <w:pStyle w:val="Sangradetextonormal"/>
        <w:spacing w:after="0"/>
        <w:ind w:left="0"/>
        <w:jc w:val="both"/>
        <w:rPr>
          <w:rFonts w:ascii="Arial" w:hAnsi="Arial" w:cs="Arial"/>
          <w:i/>
          <w:sz w:val="22"/>
          <w:szCs w:val="22"/>
        </w:rPr>
      </w:pPr>
      <w:r>
        <w:rPr>
          <w:rFonts w:ascii="Arial" w:hAnsi="Arial" w:cs="Arial"/>
          <w:i/>
          <w:sz w:val="22"/>
          <w:szCs w:val="22"/>
        </w:rPr>
        <w:t>“</w:t>
      </w:r>
      <w:r w:rsidRPr="007F2A80">
        <w:rPr>
          <w:rFonts w:ascii="Arial" w:hAnsi="Arial" w:cs="Arial"/>
          <w:i/>
          <w:sz w:val="22"/>
          <w:szCs w:val="22"/>
        </w:rPr>
        <w:t xml:space="preserve">Una vez tramitado el expediente de referencia, el técnico que suscribe formula </w:t>
      </w:r>
      <w:smartTag w:uri="urn:schemas-microsoft-com:office:smarttags" w:element="PersonName">
        <w:smartTagPr>
          <w:attr w:name="ProductID" w:val="la siguiente Propuesta"/>
        </w:smartTagPr>
        <w:r w:rsidRPr="007F2A80">
          <w:rPr>
            <w:rFonts w:ascii="Arial" w:hAnsi="Arial" w:cs="Arial"/>
            <w:i/>
            <w:sz w:val="22"/>
            <w:szCs w:val="22"/>
          </w:rPr>
          <w:t>la siguiente Propuesta</w:t>
        </w:r>
      </w:smartTag>
      <w:r w:rsidRPr="007F2A80">
        <w:rPr>
          <w:rFonts w:ascii="Arial" w:hAnsi="Arial" w:cs="Arial"/>
          <w:i/>
          <w:sz w:val="22"/>
          <w:szCs w:val="22"/>
        </w:rPr>
        <w:t xml:space="preserve"> de Resolución, en cumplimiento de lo establecido en el artículo 225 d) en relación a los artículos 92 y 143 del Reglamento Orgánico Municipal aprobado por el Pleno en sesión de 31 de marzo de 2005 (BOCM de 29-04-2005).</w:t>
      </w:r>
    </w:p>
    <w:p w:rsidR="00DA41F5" w:rsidRPr="007F2A80" w:rsidRDefault="00DA41F5" w:rsidP="003A4624">
      <w:pPr>
        <w:rPr>
          <w:i/>
          <w:szCs w:val="22"/>
        </w:rPr>
      </w:pPr>
    </w:p>
    <w:p w:rsidR="00DA41F5" w:rsidRPr="007F2A80" w:rsidRDefault="00DA41F5" w:rsidP="00DA41F5">
      <w:pPr>
        <w:tabs>
          <w:tab w:val="clear" w:pos="1134"/>
        </w:tabs>
        <w:ind w:left="2155" w:hanging="2155"/>
        <w:rPr>
          <w:i/>
          <w:szCs w:val="22"/>
        </w:rPr>
      </w:pPr>
      <w:r w:rsidRPr="007F2A80">
        <w:rPr>
          <w:b/>
          <w:bCs/>
          <w:i/>
          <w:szCs w:val="22"/>
        </w:rPr>
        <w:t>Expediente nº</w:t>
      </w:r>
      <w:r w:rsidRPr="007F2A80">
        <w:rPr>
          <w:i/>
          <w:szCs w:val="22"/>
        </w:rPr>
        <w:t xml:space="preserve"> </w:t>
      </w:r>
      <w:r w:rsidRPr="007F2A80">
        <w:rPr>
          <w:i/>
          <w:szCs w:val="22"/>
        </w:rPr>
        <w:tab/>
        <w:t>SP-019/PC/2022-02</w:t>
      </w:r>
    </w:p>
    <w:p w:rsidR="00DA41F5" w:rsidRPr="007F2A80" w:rsidRDefault="00DA41F5" w:rsidP="00DA41F5">
      <w:pPr>
        <w:tabs>
          <w:tab w:val="clear" w:pos="1134"/>
        </w:tabs>
        <w:ind w:left="2155" w:hanging="2155"/>
        <w:rPr>
          <w:i/>
          <w:szCs w:val="22"/>
        </w:rPr>
      </w:pPr>
      <w:r w:rsidRPr="007F2A80">
        <w:rPr>
          <w:b/>
          <w:bCs/>
          <w:i/>
          <w:szCs w:val="22"/>
        </w:rPr>
        <w:t xml:space="preserve">Asunto </w:t>
      </w:r>
      <w:r w:rsidRPr="007F2A80">
        <w:rPr>
          <w:b/>
          <w:bCs/>
          <w:i/>
          <w:szCs w:val="22"/>
        </w:rPr>
        <w:tab/>
      </w:r>
      <w:r w:rsidRPr="007F2A80">
        <w:rPr>
          <w:i/>
          <w:szCs w:val="22"/>
        </w:rPr>
        <w:t xml:space="preserve">Aprobación Cuenta Justificativa de la Subvención correspondiente al Ejercicio 2022 de la entidad ASOCIACIONES DE VECINOS COORDINADAS DE MÓSTOLES, según Convenio de Colaboración aprobado por la Junta de Gobierno Local de fecha 27 de octubre de 2020. </w:t>
      </w:r>
    </w:p>
    <w:p w:rsidR="00DA41F5" w:rsidRPr="007F2A80" w:rsidRDefault="00DA41F5" w:rsidP="00DA41F5">
      <w:pPr>
        <w:tabs>
          <w:tab w:val="clear" w:pos="1134"/>
        </w:tabs>
        <w:ind w:left="2155" w:hanging="2155"/>
        <w:rPr>
          <w:i/>
          <w:szCs w:val="22"/>
        </w:rPr>
      </w:pPr>
      <w:r w:rsidRPr="007F2A80">
        <w:rPr>
          <w:b/>
          <w:bCs/>
          <w:i/>
          <w:szCs w:val="22"/>
        </w:rPr>
        <w:t xml:space="preserve">Interesado </w:t>
      </w:r>
      <w:r w:rsidRPr="007F2A80">
        <w:rPr>
          <w:i/>
          <w:szCs w:val="22"/>
        </w:rPr>
        <w:tab/>
        <w:t>“Asociaciones de Vecinos Coordinadas de Móstoles”/Ayuntamiento de Móstoles</w:t>
      </w:r>
    </w:p>
    <w:p w:rsidR="00DA41F5" w:rsidRPr="007F2A80" w:rsidRDefault="00DA41F5" w:rsidP="00DA41F5">
      <w:pPr>
        <w:tabs>
          <w:tab w:val="clear" w:pos="1134"/>
        </w:tabs>
        <w:ind w:left="2155" w:hanging="2155"/>
        <w:rPr>
          <w:i/>
          <w:szCs w:val="22"/>
        </w:rPr>
      </w:pPr>
      <w:r w:rsidRPr="007F2A80">
        <w:rPr>
          <w:b/>
          <w:bCs/>
          <w:i/>
          <w:szCs w:val="22"/>
        </w:rPr>
        <w:t>Procedimiento</w:t>
      </w:r>
      <w:r w:rsidRPr="007F2A80">
        <w:rPr>
          <w:i/>
          <w:szCs w:val="22"/>
        </w:rPr>
        <w:t xml:space="preserve"> </w:t>
      </w:r>
      <w:r w:rsidRPr="007F2A80">
        <w:rPr>
          <w:i/>
          <w:szCs w:val="22"/>
        </w:rPr>
        <w:tab/>
        <w:t>Aprobación Cuentas Justificativas de Subvenciones</w:t>
      </w:r>
    </w:p>
    <w:p w:rsidR="00DA41F5" w:rsidRPr="007F2A80" w:rsidRDefault="00DA41F5" w:rsidP="00DA41F5">
      <w:pPr>
        <w:tabs>
          <w:tab w:val="clear" w:pos="1134"/>
        </w:tabs>
        <w:ind w:left="2155" w:hanging="2155"/>
        <w:rPr>
          <w:i/>
          <w:iCs/>
          <w:szCs w:val="22"/>
        </w:rPr>
      </w:pPr>
      <w:r w:rsidRPr="007F2A80">
        <w:rPr>
          <w:b/>
          <w:bCs/>
          <w:i/>
          <w:szCs w:val="22"/>
        </w:rPr>
        <w:t>Fecha iniciación:</w:t>
      </w:r>
      <w:r w:rsidRPr="007F2A80">
        <w:rPr>
          <w:b/>
          <w:bCs/>
          <w:i/>
          <w:szCs w:val="22"/>
        </w:rPr>
        <w:tab/>
      </w:r>
      <w:r w:rsidRPr="007F2A80">
        <w:rPr>
          <w:bCs/>
          <w:i/>
          <w:szCs w:val="22"/>
        </w:rPr>
        <w:t>27</w:t>
      </w:r>
      <w:r w:rsidRPr="007F2A80">
        <w:rPr>
          <w:i/>
          <w:szCs w:val="22"/>
        </w:rPr>
        <w:t xml:space="preserve"> de octubre de 2020</w:t>
      </w:r>
    </w:p>
    <w:p w:rsidR="00DA41F5" w:rsidRPr="007F2A80" w:rsidRDefault="00DA41F5" w:rsidP="00DA41F5">
      <w:pPr>
        <w:rPr>
          <w:i/>
          <w:szCs w:val="22"/>
        </w:rPr>
      </w:pPr>
    </w:p>
    <w:p w:rsidR="00DA41F5" w:rsidRPr="007F2A80" w:rsidRDefault="00DA41F5" w:rsidP="00DA41F5">
      <w:pPr>
        <w:rPr>
          <w:i/>
          <w:szCs w:val="22"/>
        </w:rPr>
      </w:pPr>
      <w:r w:rsidRPr="007F2A80">
        <w:rPr>
          <w:bCs/>
          <w:i/>
          <w:snapToGrid w:val="0"/>
          <w:szCs w:val="22"/>
        </w:rPr>
        <w:t>Examinado el procedimiento iniciado</w:t>
      </w:r>
      <w:r w:rsidRPr="007F2A80">
        <w:rPr>
          <w:i/>
          <w:snapToGrid w:val="0"/>
          <w:szCs w:val="22"/>
        </w:rPr>
        <w:t xml:space="preserve"> de oficio por la Junta de Gobierno Local de fecha 27 de octubre de 2020 por la que se aprueba el Convenio de Colaboración entre el Ayuntamiento de Móstoles y la entidad “Asociaciones de Vecinos Coordinadas de Móstoles”, y </w:t>
      </w:r>
      <w:r w:rsidRPr="007F2A80">
        <w:rPr>
          <w:bCs/>
          <w:i/>
          <w:snapToGrid w:val="0"/>
          <w:szCs w:val="22"/>
        </w:rPr>
        <w:t>referente a</w:t>
      </w:r>
      <w:r w:rsidRPr="007F2A80">
        <w:rPr>
          <w:i/>
          <w:snapToGrid w:val="0"/>
          <w:szCs w:val="22"/>
        </w:rPr>
        <w:t xml:space="preserve"> la aprobación </w:t>
      </w:r>
      <w:r w:rsidRPr="007F2A80">
        <w:rPr>
          <w:i/>
          <w:szCs w:val="22"/>
        </w:rPr>
        <w:t xml:space="preserve">de </w:t>
      </w:r>
      <w:smartTag w:uri="urn:schemas-microsoft-com:office:smarttags" w:element="PersonName">
        <w:smartTagPr>
          <w:attr w:name="ProductID" w:val="la Cuenta Justificativa"/>
        </w:smartTagPr>
        <w:r w:rsidRPr="007F2A80">
          <w:rPr>
            <w:i/>
            <w:szCs w:val="22"/>
          </w:rPr>
          <w:t>la Cuenta Justificativa</w:t>
        </w:r>
      </w:smartTag>
      <w:r w:rsidRPr="007F2A80">
        <w:rPr>
          <w:i/>
          <w:szCs w:val="22"/>
        </w:rPr>
        <w:t xml:space="preserve"> de la Subvención anual establecida en el mismo, correspondiente al Ejercicio 2022, </w:t>
      </w:r>
      <w:r w:rsidRPr="007F2A80">
        <w:rPr>
          <w:bCs/>
          <w:i/>
          <w:szCs w:val="22"/>
        </w:rPr>
        <w:t>se han apreciado los</w:t>
      </w:r>
      <w:r w:rsidRPr="007F2A80">
        <w:rPr>
          <w:i/>
          <w:szCs w:val="22"/>
        </w:rPr>
        <w:t xml:space="preserve"> </w:t>
      </w:r>
      <w:r w:rsidRPr="007F2A80">
        <w:rPr>
          <w:b/>
          <w:bCs/>
          <w:i/>
          <w:szCs w:val="22"/>
        </w:rPr>
        <w:t xml:space="preserve">Hechos </w:t>
      </w:r>
      <w:r w:rsidRPr="007F2A80">
        <w:rPr>
          <w:i/>
          <w:szCs w:val="22"/>
        </w:rPr>
        <w:t>que figuran a continuación:</w:t>
      </w:r>
    </w:p>
    <w:p w:rsidR="00DA41F5" w:rsidRPr="007F2A80" w:rsidRDefault="00DA41F5" w:rsidP="00DA41F5">
      <w:pPr>
        <w:rPr>
          <w:i/>
          <w:szCs w:val="22"/>
        </w:rPr>
      </w:pPr>
    </w:p>
    <w:p w:rsidR="00DA41F5" w:rsidRPr="0013508E" w:rsidRDefault="00DA41F5" w:rsidP="00DA41F5">
      <w:pPr>
        <w:rPr>
          <w:i/>
          <w:szCs w:val="22"/>
        </w:rPr>
      </w:pPr>
      <w:r w:rsidRPr="0013508E">
        <w:rPr>
          <w:i/>
          <w:szCs w:val="22"/>
        </w:rPr>
        <w:t>Primero: Que constituye el objeto del Convenio establecer las condiciones en las que el Ayuntamiento de Móstoles, a través de la Concejalía de Participación Vecinal, concede una subvención anual a ASOCIACIONES DE VECINOS COORDINADAS DE MÓSTOLES con el fin de promocionar el tejido asociativo de las entidades vecinales de barrio y fomentar la participación de los vecinos en la gestión de los servicios públicos para el desarrollo local, en consonancia con el Plan Estratégico de Subvenciones 2020-2022 del Ayuntamiento de Móstoles, aprobado por la Junta de Gobierno Local de fecha 16 de junio de 2020.</w:t>
      </w:r>
    </w:p>
    <w:p w:rsidR="00DA41F5" w:rsidRPr="0013508E" w:rsidRDefault="00DA41F5" w:rsidP="00DA41F5">
      <w:pPr>
        <w:rPr>
          <w:i/>
          <w:szCs w:val="22"/>
        </w:rPr>
      </w:pPr>
    </w:p>
    <w:p w:rsidR="00DA41F5" w:rsidRPr="0013508E" w:rsidRDefault="00DA41F5" w:rsidP="00DA41F5">
      <w:pPr>
        <w:rPr>
          <w:i/>
          <w:szCs w:val="22"/>
        </w:rPr>
      </w:pPr>
      <w:r w:rsidRPr="0013508E">
        <w:rPr>
          <w:i/>
          <w:szCs w:val="22"/>
        </w:rPr>
        <w:t>Segundo: Que el Convenio establece una subvención nominativa anual, mediante el procedimiento de concesión directa por importe de 7.097,50 €, con cargo a la partida 51-9242-48903 durante el plazo vigencia del Convenio desde su formalización hasta el 31 de diciembre de 2023.</w:t>
      </w:r>
    </w:p>
    <w:p w:rsidR="00DA41F5" w:rsidRPr="0013508E" w:rsidRDefault="00DA41F5" w:rsidP="00DA41F5">
      <w:pPr>
        <w:rPr>
          <w:i/>
          <w:szCs w:val="22"/>
        </w:rPr>
      </w:pPr>
    </w:p>
    <w:p w:rsidR="00DA41F5" w:rsidRPr="0013508E" w:rsidRDefault="00DA41F5" w:rsidP="00DA41F5">
      <w:pPr>
        <w:rPr>
          <w:i/>
          <w:szCs w:val="22"/>
        </w:rPr>
      </w:pPr>
      <w:r w:rsidRPr="0013508E">
        <w:rPr>
          <w:i/>
          <w:szCs w:val="22"/>
        </w:rPr>
        <w:t xml:space="preserve">Tercero: Que con fecha 12 de mayo de 2022 se ha abonado la cantidad de 3.548,75 €, que supone el 50% de la subvención total, en virtud de la Cláusula Segunda, apartado 2 del Convenio, como pago anticipado con carácter previo a la justificación, como financiación necesaria para llevar a cabo las actuaciones inherentes a dicha subvención, no exigiéndose garantía alguna.  </w:t>
      </w:r>
    </w:p>
    <w:p w:rsidR="00DA41F5" w:rsidRPr="0013508E" w:rsidRDefault="00DA41F5" w:rsidP="00DA41F5">
      <w:pPr>
        <w:rPr>
          <w:i/>
          <w:szCs w:val="22"/>
        </w:rPr>
      </w:pPr>
    </w:p>
    <w:p w:rsidR="00DA41F5" w:rsidRPr="007F2A80" w:rsidRDefault="00DA41F5" w:rsidP="00DA41F5">
      <w:pPr>
        <w:rPr>
          <w:b/>
          <w:i/>
          <w:szCs w:val="22"/>
        </w:rPr>
      </w:pPr>
      <w:r w:rsidRPr="0013508E">
        <w:rPr>
          <w:i/>
          <w:szCs w:val="22"/>
        </w:rPr>
        <w:lastRenderedPageBreak/>
        <w:t>Cuarto: Q</w:t>
      </w:r>
      <w:r w:rsidRPr="007F2A80">
        <w:rPr>
          <w:i/>
          <w:szCs w:val="22"/>
        </w:rPr>
        <w:t>ue la entidad beneficiaria está obligada a justificar la correcta inversión de la subvención total concedida mediante la rendición de la Cuenta Justificativa del gasto realizado en el plazo del 17 de octubre al 7 de noviembre de 2022.</w:t>
      </w:r>
    </w:p>
    <w:p w:rsidR="00DA41F5" w:rsidRPr="007F2A80" w:rsidRDefault="00DA41F5" w:rsidP="00DA41F5">
      <w:pPr>
        <w:rPr>
          <w:i/>
          <w:szCs w:val="22"/>
        </w:rPr>
      </w:pPr>
    </w:p>
    <w:p w:rsidR="00DA41F5" w:rsidRPr="0013508E" w:rsidRDefault="00DA41F5" w:rsidP="00DA41F5">
      <w:pPr>
        <w:pStyle w:val="Textoindependiente3"/>
        <w:rPr>
          <w:b/>
          <w:bCs/>
          <w:i/>
          <w:iCs/>
          <w:snapToGrid w:val="0"/>
          <w:sz w:val="22"/>
          <w:szCs w:val="22"/>
        </w:rPr>
      </w:pPr>
      <w:r w:rsidRPr="0013508E">
        <w:rPr>
          <w:i/>
          <w:iCs/>
          <w:snapToGrid w:val="0"/>
          <w:sz w:val="22"/>
          <w:szCs w:val="22"/>
        </w:rPr>
        <w:t xml:space="preserve">Quinto: </w:t>
      </w:r>
      <w:r w:rsidRPr="0013508E">
        <w:rPr>
          <w:i/>
          <w:sz w:val="22"/>
          <w:szCs w:val="22"/>
        </w:rPr>
        <w:t>Que con fecha 4 de noviembre de 2022 la entidad ASOCIACIONES DE VECINOS COORDINADAS DE MÓSTOLES ha presentado la documentación justificativa de la subvención dentro del plazo establecido.</w:t>
      </w:r>
    </w:p>
    <w:p w:rsidR="00DA41F5" w:rsidRPr="003A4624" w:rsidRDefault="00DA41F5" w:rsidP="003A4624">
      <w:pPr>
        <w:pStyle w:val="Textoindependiente3"/>
        <w:spacing w:after="0"/>
        <w:rPr>
          <w:i/>
          <w:sz w:val="22"/>
          <w:szCs w:val="22"/>
        </w:rPr>
      </w:pPr>
    </w:p>
    <w:p w:rsidR="00DA41F5" w:rsidRPr="003A4624" w:rsidRDefault="00DA41F5" w:rsidP="003A4624">
      <w:pPr>
        <w:pStyle w:val="Textoindependiente3"/>
        <w:spacing w:after="0"/>
        <w:rPr>
          <w:i/>
          <w:sz w:val="22"/>
          <w:szCs w:val="22"/>
        </w:rPr>
      </w:pPr>
      <w:r w:rsidRPr="003A4624">
        <w:rPr>
          <w:i/>
          <w:sz w:val="22"/>
          <w:szCs w:val="22"/>
        </w:rPr>
        <w:t xml:space="preserve">Sexto: Vistos los Informes Técnicos de Participación Ciudadana sobre Justificación de la subvención de fechas 9 de noviembre y 1 de diciembre de 2022. </w:t>
      </w:r>
    </w:p>
    <w:p w:rsidR="00DA41F5" w:rsidRPr="003A4624" w:rsidRDefault="00DA41F5" w:rsidP="003A4624">
      <w:pPr>
        <w:pStyle w:val="Textoindependiente3"/>
        <w:spacing w:after="0"/>
        <w:rPr>
          <w:i/>
          <w:sz w:val="22"/>
          <w:szCs w:val="22"/>
        </w:rPr>
      </w:pPr>
    </w:p>
    <w:p w:rsidR="00DA41F5" w:rsidRPr="003A4624" w:rsidRDefault="00DA41F5" w:rsidP="003A4624">
      <w:pPr>
        <w:pStyle w:val="Textoindependiente3"/>
        <w:spacing w:after="0"/>
        <w:rPr>
          <w:i/>
          <w:sz w:val="22"/>
          <w:szCs w:val="22"/>
        </w:rPr>
      </w:pPr>
      <w:r w:rsidRPr="003A4624">
        <w:rPr>
          <w:i/>
          <w:sz w:val="22"/>
          <w:szCs w:val="22"/>
        </w:rPr>
        <w:t xml:space="preserve">Séptimo: Visto el Informe de Intervención sobre fiscalización de </w:t>
      </w:r>
      <w:smartTag w:uri="urn:schemas-microsoft-com:office:smarttags" w:element="PersonName">
        <w:smartTagPr>
          <w:attr w:name="ProductID" w:val="la Cuenta Justificativa"/>
        </w:smartTagPr>
        <w:r w:rsidRPr="003A4624">
          <w:rPr>
            <w:i/>
            <w:sz w:val="22"/>
            <w:szCs w:val="22"/>
          </w:rPr>
          <w:t>la Cuenta Justificativa</w:t>
        </w:r>
      </w:smartTag>
      <w:r w:rsidRPr="003A4624">
        <w:rPr>
          <w:i/>
          <w:sz w:val="22"/>
          <w:szCs w:val="22"/>
        </w:rPr>
        <w:t xml:space="preserve"> de la Subvención de fecha 29 de diciembre de 2022, según el cual tienen la consideración de gastos subvencionables la cantidad de 3.913,67 €. </w:t>
      </w:r>
    </w:p>
    <w:p w:rsidR="00DA41F5" w:rsidRPr="003A4624" w:rsidRDefault="00DA41F5" w:rsidP="003A4624">
      <w:pPr>
        <w:pStyle w:val="Textoindependiente3"/>
        <w:spacing w:after="0"/>
        <w:rPr>
          <w:i/>
          <w:sz w:val="22"/>
          <w:szCs w:val="22"/>
        </w:rPr>
      </w:pPr>
    </w:p>
    <w:p w:rsidR="00DA41F5" w:rsidRPr="007F2A80" w:rsidRDefault="00DA41F5" w:rsidP="00DA41F5">
      <w:pPr>
        <w:rPr>
          <w:bCs/>
          <w:i/>
          <w:szCs w:val="22"/>
        </w:rPr>
      </w:pPr>
      <w:r w:rsidRPr="003A4624">
        <w:rPr>
          <w:bCs/>
          <w:i/>
          <w:szCs w:val="22"/>
        </w:rPr>
        <w:t>La</w:t>
      </w:r>
      <w:r w:rsidRPr="007F2A80">
        <w:rPr>
          <w:b/>
          <w:bCs/>
          <w:i/>
          <w:szCs w:val="22"/>
        </w:rPr>
        <w:t xml:space="preserve"> valoración jurídica </w:t>
      </w:r>
      <w:r w:rsidRPr="007F2A80">
        <w:rPr>
          <w:bCs/>
          <w:i/>
          <w:szCs w:val="22"/>
        </w:rPr>
        <w:t xml:space="preserve">de los hechos expuestos es la siguiente: </w:t>
      </w:r>
    </w:p>
    <w:p w:rsidR="00DA41F5" w:rsidRPr="007F2A80" w:rsidRDefault="00DA41F5" w:rsidP="00DA41F5">
      <w:pPr>
        <w:rPr>
          <w:i/>
          <w:szCs w:val="22"/>
        </w:rPr>
      </w:pPr>
    </w:p>
    <w:p w:rsidR="00DA41F5" w:rsidRPr="007F2A80" w:rsidRDefault="00DA41F5" w:rsidP="001F7D3B">
      <w:pPr>
        <w:numPr>
          <w:ilvl w:val="0"/>
          <w:numId w:val="12"/>
        </w:numPr>
        <w:tabs>
          <w:tab w:val="clear" w:pos="1134"/>
        </w:tabs>
        <w:spacing w:after="120"/>
        <w:ind w:hanging="295"/>
        <w:rPr>
          <w:i/>
          <w:szCs w:val="22"/>
        </w:rPr>
      </w:pPr>
      <w:r w:rsidRPr="007F2A80">
        <w:rPr>
          <w:i/>
          <w:szCs w:val="22"/>
        </w:rPr>
        <w:t xml:space="preserve">Convenio de Colaboración aprobado por la Junta de Gobierno Local de fecha 27 de </w:t>
      </w:r>
      <w:bookmarkStart w:id="43" w:name="_GoBack"/>
      <w:r w:rsidRPr="007F2A80">
        <w:rPr>
          <w:i/>
          <w:szCs w:val="22"/>
        </w:rPr>
        <w:t>octubre de 2020 entre el Ayuntamiento de Móstoles y la entidad ASOCIACIONES DE VECINOS COORDINADAS DE MÓSTOLES.</w:t>
      </w:r>
    </w:p>
    <w:p w:rsidR="00DA41F5" w:rsidRPr="007F2A80" w:rsidRDefault="00DA41F5" w:rsidP="001F7D3B">
      <w:pPr>
        <w:numPr>
          <w:ilvl w:val="0"/>
          <w:numId w:val="12"/>
        </w:numPr>
        <w:tabs>
          <w:tab w:val="clear" w:pos="1134"/>
        </w:tabs>
        <w:spacing w:after="120"/>
        <w:ind w:hanging="295"/>
        <w:rPr>
          <w:i/>
          <w:szCs w:val="22"/>
        </w:rPr>
      </w:pPr>
      <w:r w:rsidRPr="007F2A80">
        <w:rPr>
          <w:i/>
          <w:szCs w:val="22"/>
        </w:rPr>
        <w:t xml:space="preserve">Bases de Ejecución del Presupuesto General para el año 2022, sobre Subvenciones </w:t>
      </w:r>
      <w:bookmarkEnd w:id="43"/>
      <w:r w:rsidRPr="007F2A80">
        <w:rPr>
          <w:i/>
          <w:szCs w:val="22"/>
        </w:rPr>
        <w:t>Nominativas.</w:t>
      </w:r>
    </w:p>
    <w:p w:rsidR="00DA41F5" w:rsidRPr="007F2A80" w:rsidRDefault="00DA41F5" w:rsidP="00DA41F5">
      <w:pPr>
        <w:numPr>
          <w:ilvl w:val="0"/>
          <w:numId w:val="12"/>
        </w:numPr>
        <w:tabs>
          <w:tab w:val="clear" w:pos="1134"/>
        </w:tabs>
        <w:ind w:hanging="294"/>
        <w:rPr>
          <w:i/>
          <w:szCs w:val="22"/>
        </w:rPr>
      </w:pPr>
      <w:r w:rsidRPr="007F2A80">
        <w:rPr>
          <w:i/>
          <w:szCs w:val="22"/>
        </w:rPr>
        <w:t>Ley 38/2003, de 17 de noviembre, General de Subvenciones, y su Reglamento de aplicación (Real Decreto 887/2006, de 21 de julio).</w:t>
      </w:r>
    </w:p>
    <w:p w:rsidR="00DA41F5" w:rsidRPr="007F2A80" w:rsidRDefault="00DA41F5" w:rsidP="00DA41F5">
      <w:pPr>
        <w:rPr>
          <w:b/>
          <w:bCs/>
          <w:i/>
          <w:szCs w:val="22"/>
        </w:rPr>
      </w:pPr>
    </w:p>
    <w:p w:rsidR="00DA41F5" w:rsidRPr="007F2A80" w:rsidRDefault="00DA41F5" w:rsidP="00DA41F5">
      <w:pPr>
        <w:rPr>
          <w:i/>
          <w:szCs w:val="22"/>
        </w:rPr>
      </w:pPr>
      <w:r w:rsidRPr="003A4624">
        <w:rPr>
          <w:bCs/>
          <w:i/>
          <w:szCs w:val="22"/>
        </w:rPr>
        <w:t>Se</w:t>
      </w:r>
      <w:r w:rsidRPr="007F2A80">
        <w:rPr>
          <w:b/>
          <w:bCs/>
          <w:i/>
          <w:szCs w:val="22"/>
        </w:rPr>
        <w:t xml:space="preserve"> propone </w:t>
      </w:r>
      <w:r w:rsidRPr="007F2A80">
        <w:rPr>
          <w:i/>
          <w:szCs w:val="22"/>
        </w:rPr>
        <w:t>a la Junta de Gobierno Local, de acuerdo con lo anteriormente expuesto, en ejercicio de las competencias que le atribuye el artículo 127 de la Ley 7/1985, de 2 de abril, Reguladora de las Bases de Régimen Local,</w:t>
      </w:r>
    </w:p>
    <w:p w:rsidR="00DA41F5" w:rsidRPr="007F2A80" w:rsidRDefault="00DA41F5" w:rsidP="00DA41F5">
      <w:pPr>
        <w:rPr>
          <w:b/>
          <w:bCs/>
          <w:i/>
          <w:szCs w:val="22"/>
        </w:rPr>
      </w:pPr>
    </w:p>
    <w:p w:rsidR="00DA41F5" w:rsidRPr="003A4624" w:rsidRDefault="00DA41F5" w:rsidP="00DA41F5">
      <w:pPr>
        <w:rPr>
          <w:b/>
          <w:i/>
          <w:szCs w:val="22"/>
        </w:rPr>
      </w:pPr>
      <w:r w:rsidRPr="003A4624">
        <w:rPr>
          <w:b/>
          <w:i/>
          <w:szCs w:val="22"/>
        </w:rPr>
        <w:t xml:space="preserve">Resolver lo siguiente: </w:t>
      </w:r>
    </w:p>
    <w:p w:rsidR="00DA41F5" w:rsidRPr="003A4624" w:rsidRDefault="00DA41F5" w:rsidP="003A4624">
      <w:pPr>
        <w:rPr>
          <w:i/>
          <w:szCs w:val="22"/>
        </w:rPr>
      </w:pPr>
    </w:p>
    <w:p w:rsidR="00DA41F5" w:rsidRPr="003A4624" w:rsidRDefault="00DA41F5" w:rsidP="003A4624">
      <w:pPr>
        <w:rPr>
          <w:i/>
          <w:szCs w:val="22"/>
        </w:rPr>
      </w:pPr>
      <w:r w:rsidRPr="003A4624">
        <w:rPr>
          <w:b/>
          <w:i/>
          <w:szCs w:val="22"/>
        </w:rPr>
        <w:t>Primero.-</w:t>
      </w:r>
      <w:r w:rsidRPr="007F2A80">
        <w:rPr>
          <w:i/>
          <w:szCs w:val="22"/>
        </w:rPr>
        <w:t xml:space="preserve"> Aprobar </w:t>
      </w:r>
      <w:smartTag w:uri="urn:schemas-microsoft-com:office:smarttags" w:element="PersonName">
        <w:smartTagPr>
          <w:attr w:name="ProductID" w:val="la Cuenta Justificativa"/>
        </w:smartTagPr>
        <w:r w:rsidRPr="007F2A80">
          <w:rPr>
            <w:i/>
            <w:szCs w:val="22"/>
          </w:rPr>
          <w:t>la Cuenta Justificativa</w:t>
        </w:r>
      </w:smartTag>
      <w:r w:rsidRPr="007F2A80">
        <w:rPr>
          <w:i/>
          <w:szCs w:val="22"/>
        </w:rPr>
        <w:t xml:space="preserve"> de la Subvención del ejercicio 2022, rendida por la entidad ASOCIACIONES DE VECINOS COORDINADAS DE MÓSTOLES, por importe de 3.913,67 €, en virtud del Convenio de colaboración aprobado en Junta de Gobierno Local de 27 de octubre de 2020.</w:t>
      </w:r>
    </w:p>
    <w:p w:rsidR="00DA41F5" w:rsidRPr="003A4624" w:rsidRDefault="00DA41F5" w:rsidP="003A4624">
      <w:pPr>
        <w:rPr>
          <w:i/>
          <w:szCs w:val="22"/>
        </w:rPr>
      </w:pPr>
    </w:p>
    <w:p w:rsidR="00DA41F5" w:rsidRPr="003A4624" w:rsidRDefault="00DA41F5" w:rsidP="003A4624">
      <w:pPr>
        <w:rPr>
          <w:i/>
          <w:szCs w:val="22"/>
        </w:rPr>
      </w:pPr>
      <w:r w:rsidRPr="003A4624">
        <w:rPr>
          <w:b/>
          <w:i/>
          <w:szCs w:val="22"/>
        </w:rPr>
        <w:t>Segundo.-</w:t>
      </w:r>
      <w:r w:rsidRPr="007F2A80">
        <w:rPr>
          <w:i/>
          <w:szCs w:val="22"/>
        </w:rPr>
        <w:t xml:space="preserve"> Declarar la pérdida del derecho a la percepción de la subvención por la cantidad de 3.183,83 €, por falta de justificación parcial, debiéndose abonar la cantidad de 364,92 €, correspondiente al resto de la subvención.</w:t>
      </w:r>
    </w:p>
    <w:p w:rsidR="00DA41F5" w:rsidRPr="003A4624" w:rsidRDefault="00DA41F5" w:rsidP="003A4624">
      <w:pPr>
        <w:rPr>
          <w:i/>
          <w:szCs w:val="22"/>
        </w:rPr>
      </w:pPr>
    </w:p>
    <w:p w:rsidR="00DA41F5" w:rsidRPr="007F2A80" w:rsidRDefault="00DA41F5" w:rsidP="00DA41F5">
      <w:pPr>
        <w:pStyle w:val="Textoindependiente2"/>
        <w:rPr>
          <w:bCs w:val="0"/>
          <w:i w:val="0"/>
        </w:rPr>
      </w:pPr>
      <w:r>
        <w:rPr>
          <w:b/>
        </w:rPr>
        <w:t>Tercero</w:t>
      </w:r>
      <w:r w:rsidRPr="007F2A80">
        <w:rPr>
          <w:b/>
        </w:rPr>
        <w:t xml:space="preserve">.- </w:t>
      </w:r>
      <w:r w:rsidRPr="007F2A80">
        <w:t>Proceder a tramitar el pago de 364,92 €.</w:t>
      </w:r>
    </w:p>
    <w:p w:rsidR="00DA41F5" w:rsidRPr="007F2A80" w:rsidRDefault="00DA41F5" w:rsidP="00DA41F5">
      <w:pPr>
        <w:pStyle w:val="Textoindependiente2"/>
        <w:rPr>
          <w:bCs w:val="0"/>
          <w:i w:val="0"/>
        </w:rPr>
      </w:pPr>
    </w:p>
    <w:p w:rsidR="00DA41F5" w:rsidRPr="007F2A80" w:rsidRDefault="00DA41F5" w:rsidP="00DA41F5">
      <w:pPr>
        <w:pStyle w:val="Textoindependiente2"/>
        <w:rPr>
          <w:bCs w:val="0"/>
          <w:i w:val="0"/>
          <w:iCs/>
        </w:rPr>
      </w:pPr>
      <w:r>
        <w:rPr>
          <w:b/>
        </w:rPr>
        <w:t>Cuarto</w:t>
      </w:r>
      <w:r w:rsidRPr="007F2A80">
        <w:rPr>
          <w:b/>
        </w:rPr>
        <w:t xml:space="preserve">.- </w:t>
      </w:r>
      <w:r w:rsidRPr="007F2A80">
        <w:t xml:space="preserve">Notificar </w:t>
      </w:r>
      <w:smartTag w:uri="urn:schemas-microsoft-com:office:smarttags" w:element="PersonName">
        <w:smartTagPr>
          <w:attr w:name="ProductID" w:val="la presente Resoluci￳n"/>
        </w:smartTagPr>
        <w:r w:rsidRPr="007F2A80">
          <w:t>la presente Resolución</w:t>
        </w:r>
      </w:smartTag>
      <w:r w:rsidRPr="007F2A80">
        <w:t xml:space="preserve"> a la entidad indicada en cumplimiento del artículo 40 de la Ley 39/2015, de 1 de octubre, del Procedimiento Administrativo Común de las Administraciones públicas</w:t>
      </w:r>
      <w:r>
        <w:t>.”</w:t>
      </w:r>
    </w:p>
    <w:p w:rsidR="00DA41F5" w:rsidRDefault="00DA41F5" w:rsidP="00DA41F5">
      <w:pPr>
        <w:ind w:firstLine="1418"/>
        <w:rPr>
          <w:szCs w:val="22"/>
        </w:rPr>
      </w:pPr>
    </w:p>
    <w:p w:rsidR="00DA41F5" w:rsidRPr="00677BF9" w:rsidRDefault="00DA41F5" w:rsidP="00DA41F5">
      <w:pPr>
        <w:ind w:firstLine="1418"/>
        <w:rPr>
          <w:szCs w:val="22"/>
        </w:rPr>
      </w:pPr>
    </w:p>
    <w:p w:rsidR="00DA41F5" w:rsidRPr="00677BF9" w:rsidRDefault="00DA41F5" w:rsidP="00DA41F5">
      <w:pPr>
        <w:ind w:firstLine="1418"/>
        <w:rPr>
          <w:szCs w:val="22"/>
        </w:rPr>
      </w:pPr>
      <w:r w:rsidRPr="00677BF9">
        <w:rPr>
          <w:szCs w:val="22"/>
        </w:rPr>
        <w:t xml:space="preserve">Previa deliberación de la Junta de Gobierno Local, por unanimidad de los miembros presentes, </w:t>
      </w:r>
      <w:r w:rsidRPr="00677BF9">
        <w:rPr>
          <w:b/>
          <w:szCs w:val="22"/>
        </w:rPr>
        <w:t>acuerda</w:t>
      </w:r>
      <w:r w:rsidRPr="00677BF9">
        <w:rPr>
          <w:szCs w:val="22"/>
        </w:rPr>
        <w:t xml:space="preserve"> aprobar la propuesta de resolu</w:t>
      </w:r>
      <w:r>
        <w:rPr>
          <w:szCs w:val="22"/>
        </w:rPr>
        <w:t>ción anteriormente transcrita.</w:t>
      </w:r>
    </w:p>
    <w:p w:rsidR="00DA41F5" w:rsidRPr="0045625B" w:rsidRDefault="00DA41F5" w:rsidP="00DA41F5"/>
    <w:p w:rsidR="009C7F06" w:rsidRDefault="00ED3614" w:rsidP="00AC7E9D">
      <w:pPr>
        <w:pStyle w:val="Sangradetextonormal"/>
        <w:spacing w:after="0"/>
        <w:ind w:left="0"/>
        <w:rPr>
          <w:spacing w:val="-2"/>
          <w:szCs w:val="22"/>
          <w:lang w:val="es-ES_tradnl"/>
        </w:rPr>
      </w:pPr>
      <w:r>
        <w:rPr>
          <w:b/>
          <w:bCs/>
        </w:rPr>
        <w:lastRenderedPageBreak/>
        <w:tab/>
      </w:r>
    </w:p>
    <w:p w:rsidR="009E412D" w:rsidRPr="00A97262" w:rsidRDefault="00AC7E9D" w:rsidP="006904BE">
      <w:r>
        <w:rPr>
          <w:lang w:val="es-ES_tradnl"/>
        </w:rPr>
        <w:tab/>
      </w:r>
      <w:r w:rsidR="003A4624">
        <w:rPr>
          <w:lang w:val="es-ES_tradnl"/>
        </w:rPr>
        <w:tab/>
      </w:r>
      <w:r>
        <w:rPr>
          <w:lang w:val="es-ES_tradnl"/>
        </w:rPr>
        <w:t>C</w:t>
      </w:r>
      <w:r w:rsidR="009E412D" w:rsidRPr="00A97262">
        <w:t xml:space="preserve">onforme a lo dispuesto en el art. 229.2 del Real Decreto 2568/1986, de 28 de noviembre, por el que se aprueba el Reglamento de Organización, Funcionamiento y Régimen Jurídico de las Entidades Locales, así como en el art. 257 del Reglamento Orgánico Municipal de Móstoles, aprobado por el Pleno en sesión de 31 de marzo de 2005 (BOCM de 29.04.2005), a los efectos de dar la publicidad oportuna, y salvaguardar los derechos establecidos en </w:t>
      </w:r>
      <w:smartTag w:uri="urn:schemas-microsoft-com:office:smarttags" w:element="PersonName">
        <w:smartTagPr>
          <w:attr w:name="ProductID" w:val="la Ley Org￡nica"/>
        </w:smartTagPr>
        <w:smartTag w:uri="urn:schemas-microsoft-com:office:smarttags" w:element="PersonName">
          <w:smartTagPr>
            <w:attr w:name="ProductID" w:val="la Ley"/>
          </w:smartTagPr>
          <w:r w:rsidR="009E412D" w:rsidRPr="00A97262">
            <w:t>la Ley</w:t>
          </w:r>
        </w:smartTag>
        <w:r w:rsidR="009E412D" w:rsidRPr="00A97262">
          <w:t xml:space="preserve"> Orgánica</w:t>
        </w:r>
      </w:smartTag>
      <w:r w:rsidR="009E412D" w:rsidRPr="00A97262">
        <w:t xml:space="preserve"> 15/1999, de 13 de diciembre, de Protección de Datos de Carácter Personal, se expide</w:t>
      </w:r>
      <w:r w:rsidR="009E412D">
        <w:t>n</w:t>
      </w:r>
      <w:r w:rsidR="009E412D" w:rsidRPr="00A97262">
        <w:t xml:space="preserve"> los presentes Acuerdos de </w:t>
      </w:r>
      <w:smartTag w:uri="urn:schemas-microsoft-com:office:smarttags" w:element="PersonName">
        <w:smartTagPr>
          <w:attr w:name="ProductID" w:val="la Junta"/>
        </w:smartTagPr>
        <w:r w:rsidR="009E412D" w:rsidRPr="00A97262">
          <w:t>la Junta</w:t>
        </w:r>
      </w:smartTag>
      <w:r w:rsidR="009E412D" w:rsidRPr="00A97262">
        <w:t xml:space="preserve"> de Gobierno Local, todo ello visto el Informe 0660/2008 de </w:t>
      </w:r>
      <w:smartTag w:uri="urn:schemas-microsoft-com:office:smarttags" w:element="PersonName">
        <w:smartTagPr>
          <w:attr w:name="ProductID" w:val="la Agencia Espa￱ola"/>
        </w:smartTagPr>
        <w:r w:rsidR="009E412D" w:rsidRPr="00A97262">
          <w:t>la Agencia Española</w:t>
        </w:r>
      </w:smartTag>
      <w:r w:rsidR="009E412D" w:rsidRPr="00A97262">
        <w:t xml:space="preserve"> de Protección de Datos.</w:t>
      </w:r>
    </w:p>
    <w:p w:rsidR="009E412D" w:rsidRPr="00A97262" w:rsidRDefault="009E412D" w:rsidP="009E412D">
      <w:pPr>
        <w:ind w:firstLine="708"/>
      </w:pPr>
    </w:p>
    <w:p w:rsidR="009E412D" w:rsidRPr="00A97262" w:rsidRDefault="009E412D" w:rsidP="009E412D">
      <w:pPr>
        <w:ind w:firstLine="708"/>
      </w:pPr>
      <w:r>
        <w:tab/>
      </w:r>
    </w:p>
    <w:p w:rsidR="006D3FC8" w:rsidRPr="00AC7E9D" w:rsidRDefault="003A4624" w:rsidP="00471DA5">
      <w:pPr>
        <w:ind w:firstLine="708"/>
        <w:rPr>
          <w:szCs w:val="22"/>
        </w:rPr>
      </w:pPr>
      <w:r>
        <w:rPr>
          <w:szCs w:val="22"/>
        </w:rPr>
        <w:tab/>
      </w:r>
      <w:r w:rsidR="009E412D" w:rsidRPr="00A97262">
        <w:rPr>
          <w:szCs w:val="22"/>
        </w:rPr>
        <w:tab/>
        <w:t>Siendo el acta de la presente sesión de la Junta de Gobierno Local  aprobada el día</w:t>
      </w:r>
      <w:r w:rsidR="00AC7E9D">
        <w:rPr>
          <w:szCs w:val="22"/>
        </w:rPr>
        <w:t xml:space="preserve"> </w:t>
      </w:r>
      <w:r>
        <w:rPr>
          <w:szCs w:val="22"/>
        </w:rPr>
        <w:t>10 de enero</w:t>
      </w:r>
      <w:r w:rsidR="004449E7">
        <w:rPr>
          <w:szCs w:val="22"/>
        </w:rPr>
        <w:t xml:space="preserve"> de 2023</w:t>
      </w:r>
      <w:r w:rsidR="00FD5D22">
        <w:rPr>
          <w:szCs w:val="22"/>
        </w:rPr>
        <w:t xml:space="preserve">, yo </w:t>
      </w:r>
      <w:r w:rsidR="00FD73FA">
        <w:rPr>
          <w:szCs w:val="22"/>
        </w:rPr>
        <w:t>el</w:t>
      </w:r>
      <w:r w:rsidR="00FD5D22">
        <w:rPr>
          <w:szCs w:val="22"/>
        </w:rPr>
        <w:t xml:space="preserve"> Concejal-Secretario</w:t>
      </w:r>
      <w:r w:rsidR="009E412D" w:rsidRPr="00A97262">
        <w:rPr>
          <w:szCs w:val="22"/>
        </w:rPr>
        <w:t xml:space="preserve">, D. </w:t>
      </w:r>
      <w:r w:rsidR="00CB2F8A">
        <w:rPr>
          <w:szCs w:val="22"/>
        </w:rPr>
        <w:t>Victorio Martínez Armero</w:t>
      </w:r>
      <w:r w:rsidR="009E412D" w:rsidRPr="00A97262">
        <w:rPr>
          <w:szCs w:val="22"/>
        </w:rPr>
        <w:t>, expido los presentes Acuerdos, a los efectos de publicidad</w:t>
      </w:r>
      <w:r w:rsidR="009E412D">
        <w:rPr>
          <w:szCs w:val="22"/>
        </w:rPr>
        <w:t xml:space="preserve"> y transparencia</w:t>
      </w:r>
      <w:r w:rsidR="009C7F06">
        <w:rPr>
          <w:szCs w:val="22"/>
        </w:rPr>
        <w:t xml:space="preserve"> oportunos, en Mósto</w:t>
      </w:r>
      <w:r w:rsidR="00AC7E9D">
        <w:rPr>
          <w:szCs w:val="22"/>
        </w:rPr>
        <w:t xml:space="preserve">les a </w:t>
      </w:r>
      <w:r w:rsidR="00AA58C1">
        <w:rPr>
          <w:szCs w:val="22"/>
        </w:rPr>
        <w:t>catorce de febrero de dos mil veintitrés</w:t>
      </w:r>
      <w:r w:rsidR="00AC7E9D">
        <w:rPr>
          <w:szCs w:val="22"/>
        </w:rPr>
        <w:t>.</w:t>
      </w:r>
    </w:p>
    <w:sectPr w:rsidR="006D3FC8" w:rsidRPr="00AC7E9D" w:rsidSect="00695E48">
      <w:headerReference w:type="default" r:id="rId8"/>
      <w:footerReference w:type="default" r:id="rId9"/>
      <w:pgSz w:w="11906" w:h="16838"/>
      <w:pgMar w:top="1985"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5EC" w:rsidRDefault="006C15EC" w:rsidP="009C7F06">
      <w:r>
        <w:separator/>
      </w:r>
    </w:p>
  </w:endnote>
  <w:endnote w:type="continuationSeparator" w:id="0">
    <w:p w:rsidR="006C15EC" w:rsidRDefault="006C15EC" w:rsidP="009C7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48" w:rsidRDefault="00695E48" w:rsidP="00DA41F5">
    <w:pPr>
      <w:pStyle w:val="Piedepgina"/>
      <w:jc w:val="center"/>
      <w:rPr>
        <w:rStyle w:val="Nmerodepgina"/>
        <w:sz w:val="16"/>
      </w:rPr>
    </w:pPr>
    <w:r>
      <w:rPr>
        <w:rStyle w:val="Nmerodepgina"/>
        <w:sz w:val="16"/>
      </w:rPr>
      <w:t>Junta de Gobierno - 29/12/22</w:t>
    </w:r>
  </w:p>
  <w:p w:rsidR="00695E48" w:rsidRPr="00895836" w:rsidRDefault="00695E48" w:rsidP="00DA41F5">
    <w:pPr>
      <w:pStyle w:val="Piedepgina"/>
      <w:jc w:val="center"/>
      <w:rPr>
        <w:sz w:val="16"/>
      </w:rPr>
    </w:pPr>
    <w:r w:rsidRPr="00895836">
      <w:rPr>
        <w:rStyle w:val="Nmerodepgina"/>
        <w:sz w:val="16"/>
      </w:rPr>
      <w:t xml:space="preserve">Pág. </w:t>
    </w:r>
    <w:r w:rsidRPr="00895836">
      <w:rPr>
        <w:rStyle w:val="Nmerodepgina"/>
        <w:sz w:val="16"/>
      </w:rPr>
      <w:fldChar w:fldCharType="begin"/>
    </w:r>
    <w:r w:rsidRPr="00895836">
      <w:rPr>
        <w:rStyle w:val="Nmerodepgina"/>
        <w:sz w:val="16"/>
      </w:rPr>
      <w:instrText xml:space="preserve"> PAGE </w:instrText>
    </w:r>
    <w:r w:rsidRPr="00895836">
      <w:rPr>
        <w:rStyle w:val="Nmerodepgina"/>
        <w:sz w:val="16"/>
      </w:rPr>
      <w:fldChar w:fldCharType="separate"/>
    </w:r>
    <w:r w:rsidR="001F7D3B">
      <w:rPr>
        <w:rStyle w:val="Nmerodepgina"/>
        <w:noProof/>
        <w:sz w:val="16"/>
      </w:rPr>
      <w:t>22</w:t>
    </w:r>
    <w:r w:rsidRPr="00895836">
      <w:rPr>
        <w:rStyle w:val="Nmerodepgina"/>
        <w:sz w:val="16"/>
      </w:rPr>
      <w:fldChar w:fldCharType="end"/>
    </w:r>
    <w:r w:rsidRPr="00895836">
      <w:rPr>
        <w:rStyle w:val="Nmerodepgina"/>
        <w:sz w:val="16"/>
      </w:rPr>
      <w:t>/</w:t>
    </w:r>
    <w:r w:rsidRPr="00895836">
      <w:rPr>
        <w:rStyle w:val="Nmerodepgina"/>
        <w:sz w:val="16"/>
      </w:rPr>
      <w:fldChar w:fldCharType="begin"/>
    </w:r>
    <w:r w:rsidRPr="00895836">
      <w:rPr>
        <w:rStyle w:val="Nmerodepgina"/>
        <w:sz w:val="16"/>
      </w:rPr>
      <w:instrText xml:space="preserve"> NUMPAGES </w:instrText>
    </w:r>
    <w:r w:rsidRPr="00895836">
      <w:rPr>
        <w:rStyle w:val="Nmerodepgina"/>
        <w:sz w:val="16"/>
      </w:rPr>
      <w:fldChar w:fldCharType="separate"/>
    </w:r>
    <w:r w:rsidR="001F7D3B">
      <w:rPr>
        <w:rStyle w:val="Nmerodepgina"/>
        <w:noProof/>
        <w:sz w:val="16"/>
      </w:rPr>
      <w:t>22</w:t>
    </w:r>
    <w:r w:rsidRPr="00895836">
      <w:rPr>
        <w:rStyle w:val="Nmerodepgina"/>
        <w:sz w:val="16"/>
      </w:rPr>
      <w:fldChar w:fldCharType="end"/>
    </w:r>
  </w:p>
  <w:p w:rsidR="00695E48" w:rsidRDefault="00695E4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5EC" w:rsidRDefault="006C15EC" w:rsidP="009C7F06">
      <w:r>
        <w:separator/>
      </w:r>
    </w:p>
  </w:footnote>
  <w:footnote w:type="continuationSeparator" w:id="0">
    <w:p w:rsidR="006C15EC" w:rsidRDefault="006C15EC" w:rsidP="009C7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95E48" w:rsidRDefault="00695E48">
    <w:pPr>
      <w:pStyle w:val="Encabezado"/>
    </w:pPr>
    <w:r w:rsidRPr="00602D21">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34" o:spid="_x0000_i1059" type="#_x0000_t75" style="width:41.4pt;height:51.6pt;visibility:visible;mso-wrap-style:square">
          <v:imagedata r:id="rId1" o:title=""/>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D76389"/>
    <w:multiLevelType w:val="hybridMultilevel"/>
    <w:tmpl w:val="7206DF32"/>
    <w:lvl w:ilvl="0" w:tplc="9814D582">
      <w:start w:val="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ED640FC"/>
    <w:multiLevelType w:val="hybridMultilevel"/>
    <w:tmpl w:val="9C923BCA"/>
    <w:lvl w:ilvl="0" w:tplc="9814D582">
      <w:start w:val="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257C337B"/>
    <w:multiLevelType w:val="hybridMultilevel"/>
    <w:tmpl w:val="A1E08C2E"/>
    <w:lvl w:ilvl="0" w:tplc="1B1C56EA">
      <w:start w:val="1"/>
      <w:numFmt w:val="decimal"/>
      <w:lvlText w:val="(%1)"/>
      <w:lvlJc w:val="left"/>
      <w:pPr>
        <w:ind w:left="562" w:hanging="360"/>
      </w:pPr>
      <w:rPr>
        <w:rFonts w:hint="default"/>
      </w:rPr>
    </w:lvl>
    <w:lvl w:ilvl="1" w:tplc="0C0A0019" w:tentative="1">
      <w:start w:val="1"/>
      <w:numFmt w:val="lowerLetter"/>
      <w:lvlText w:val="%2."/>
      <w:lvlJc w:val="left"/>
      <w:pPr>
        <w:ind w:left="1282" w:hanging="360"/>
      </w:pPr>
    </w:lvl>
    <w:lvl w:ilvl="2" w:tplc="0C0A001B" w:tentative="1">
      <w:start w:val="1"/>
      <w:numFmt w:val="lowerRoman"/>
      <w:lvlText w:val="%3."/>
      <w:lvlJc w:val="right"/>
      <w:pPr>
        <w:ind w:left="2002" w:hanging="180"/>
      </w:pPr>
    </w:lvl>
    <w:lvl w:ilvl="3" w:tplc="0C0A000F" w:tentative="1">
      <w:start w:val="1"/>
      <w:numFmt w:val="decimal"/>
      <w:lvlText w:val="%4."/>
      <w:lvlJc w:val="left"/>
      <w:pPr>
        <w:ind w:left="2722" w:hanging="360"/>
      </w:pPr>
    </w:lvl>
    <w:lvl w:ilvl="4" w:tplc="0C0A0019" w:tentative="1">
      <w:start w:val="1"/>
      <w:numFmt w:val="lowerLetter"/>
      <w:lvlText w:val="%5."/>
      <w:lvlJc w:val="left"/>
      <w:pPr>
        <w:ind w:left="3442" w:hanging="360"/>
      </w:pPr>
    </w:lvl>
    <w:lvl w:ilvl="5" w:tplc="0C0A001B" w:tentative="1">
      <w:start w:val="1"/>
      <w:numFmt w:val="lowerRoman"/>
      <w:lvlText w:val="%6."/>
      <w:lvlJc w:val="right"/>
      <w:pPr>
        <w:ind w:left="4162" w:hanging="180"/>
      </w:pPr>
    </w:lvl>
    <w:lvl w:ilvl="6" w:tplc="0C0A000F" w:tentative="1">
      <w:start w:val="1"/>
      <w:numFmt w:val="decimal"/>
      <w:lvlText w:val="%7."/>
      <w:lvlJc w:val="left"/>
      <w:pPr>
        <w:ind w:left="4882" w:hanging="360"/>
      </w:pPr>
    </w:lvl>
    <w:lvl w:ilvl="7" w:tplc="0C0A0019" w:tentative="1">
      <w:start w:val="1"/>
      <w:numFmt w:val="lowerLetter"/>
      <w:lvlText w:val="%8."/>
      <w:lvlJc w:val="left"/>
      <w:pPr>
        <w:ind w:left="5602" w:hanging="360"/>
      </w:pPr>
    </w:lvl>
    <w:lvl w:ilvl="8" w:tplc="0C0A001B" w:tentative="1">
      <w:start w:val="1"/>
      <w:numFmt w:val="lowerRoman"/>
      <w:lvlText w:val="%9."/>
      <w:lvlJc w:val="right"/>
      <w:pPr>
        <w:ind w:left="6322" w:hanging="180"/>
      </w:pPr>
    </w:lvl>
  </w:abstractNum>
  <w:abstractNum w:abstractNumId="3" w15:restartNumberingAfterBreak="0">
    <w:nsid w:val="2D7B7B8F"/>
    <w:multiLevelType w:val="hybridMultilevel"/>
    <w:tmpl w:val="FCB66C48"/>
    <w:lvl w:ilvl="0" w:tplc="91BA370E">
      <w:start w:val="1"/>
      <w:numFmt w:val="decimal"/>
      <w:lvlText w:val="%1."/>
      <w:lvlJc w:val="left"/>
      <w:pPr>
        <w:ind w:left="1070" w:hanging="360"/>
      </w:pPr>
      <w:rPr>
        <w:rFonts w:hint="default"/>
        <w:b w:val="0"/>
      </w:rPr>
    </w:lvl>
    <w:lvl w:ilvl="1" w:tplc="0C0A0019" w:tentative="1">
      <w:start w:val="1"/>
      <w:numFmt w:val="lowerLetter"/>
      <w:lvlText w:val="%2."/>
      <w:lvlJc w:val="left"/>
      <w:pPr>
        <w:ind w:left="2149" w:hanging="360"/>
      </w:pPr>
    </w:lvl>
    <w:lvl w:ilvl="2" w:tplc="0C0A001B" w:tentative="1">
      <w:start w:val="1"/>
      <w:numFmt w:val="lowerRoman"/>
      <w:lvlText w:val="%3."/>
      <w:lvlJc w:val="right"/>
      <w:pPr>
        <w:ind w:left="2869" w:hanging="180"/>
      </w:pPr>
    </w:lvl>
    <w:lvl w:ilvl="3" w:tplc="0C0A000F" w:tentative="1">
      <w:start w:val="1"/>
      <w:numFmt w:val="decimal"/>
      <w:lvlText w:val="%4."/>
      <w:lvlJc w:val="left"/>
      <w:pPr>
        <w:ind w:left="3589" w:hanging="360"/>
      </w:pPr>
    </w:lvl>
    <w:lvl w:ilvl="4" w:tplc="0C0A0019" w:tentative="1">
      <w:start w:val="1"/>
      <w:numFmt w:val="lowerLetter"/>
      <w:lvlText w:val="%5."/>
      <w:lvlJc w:val="left"/>
      <w:pPr>
        <w:ind w:left="4309" w:hanging="360"/>
      </w:pPr>
    </w:lvl>
    <w:lvl w:ilvl="5" w:tplc="0C0A001B" w:tentative="1">
      <w:start w:val="1"/>
      <w:numFmt w:val="lowerRoman"/>
      <w:lvlText w:val="%6."/>
      <w:lvlJc w:val="right"/>
      <w:pPr>
        <w:ind w:left="5029" w:hanging="180"/>
      </w:pPr>
    </w:lvl>
    <w:lvl w:ilvl="6" w:tplc="0C0A000F" w:tentative="1">
      <w:start w:val="1"/>
      <w:numFmt w:val="decimal"/>
      <w:lvlText w:val="%7."/>
      <w:lvlJc w:val="left"/>
      <w:pPr>
        <w:ind w:left="5749" w:hanging="360"/>
      </w:pPr>
    </w:lvl>
    <w:lvl w:ilvl="7" w:tplc="0C0A0019" w:tentative="1">
      <w:start w:val="1"/>
      <w:numFmt w:val="lowerLetter"/>
      <w:lvlText w:val="%8."/>
      <w:lvlJc w:val="left"/>
      <w:pPr>
        <w:ind w:left="6469" w:hanging="360"/>
      </w:pPr>
    </w:lvl>
    <w:lvl w:ilvl="8" w:tplc="0C0A001B" w:tentative="1">
      <w:start w:val="1"/>
      <w:numFmt w:val="lowerRoman"/>
      <w:lvlText w:val="%9."/>
      <w:lvlJc w:val="right"/>
      <w:pPr>
        <w:ind w:left="7189" w:hanging="180"/>
      </w:pPr>
    </w:lvl>
  </w:abstractNum>
  <w:abstractNum w:abstractNumId="4" w15:restartNumberingAfterBreak="0">
    <w:nsid w:val="49464D08"/>
    <w:multiLevelType w:val="hybridMultilevel"/>
    <w:tmpl w:val="BD0CF584"/>
    <w:lvl w:ilvl="0" w:tplc="20026226">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B1D6E34"/>
    <w:multiLevelType w:val="hybridMultilevel"/>
    <w:tmpl w:val="E4762926"/>
    <w:lvl w:ilvl="0" w:tplc="FB688AB8">
      <w:start w:val="1"/>
      <w:numFmt w:val="decimal"/>
      <w:lvlText w:val="%1."/>
      <w:lvlJc w:val="left"/>
      <w:pPr>
        <w:ind w:left="720" w:hanging="360"/>
      </w:pPr>
      <w:rPr>
        <w:rFonts w:ascii="Arial" w:hAnsi="Arial" w:hint="default"/>
        <w:b w:val="0"/>
        <w:i/>
        <w:sz w:val="22"/>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4CEF3831"/>
    <w:multiLevelType w:val="hybridMultilevel"/>
    <w:tmpl w:val="693202BA"/>
    <w:lvl w:ilvl="0" w:tplc="10F6264A">
      <w:start w:val="2"/>
      <w:numFmt w:val="bullet"/>
      <w:lvlText w:val="-"/>
      <w:lvlJc w:val="left"/>
      <w:pPr>
        <w:ind w:left="1065" w:hanging="360"/>
      </w:pPr>
      <w:rPr>
        <w:rFonts w:ascii="Arial" w:eastAsia="Times New Roman" w:hAnsi="Arial" w:cs="Arial" w:hint="default"/>
      </w:rPr>
    </w:lvl>
    <w:lvl w:ilvl="1" w:tplc="0C0A0003" w:tentative="1">
      <w:start w:val="1"/>
      <w:numFmt w:val="bullet"/>
      <w:lvlText w:val="o"/>
      <w:lvlJc w:val="left"/>
      <w:pPr>
        <w:ind w:left="1785" w:hanging="360"/>
      </w:pPr>
      <w:rPr>
        <w:rFonts w:ascii="Courier New" w:hAnsi="Courier New" w:cs="Courier New" w:hint="default"/>
      </w:rPr>
    </w:lvl>
    <w:lvl w:ilvl="2" w:tplc="0C0A0005" w:tentative="1">
      <w:start w:val="1"/>
      <w:numFmt w:val="bullet"/>
      <w:lvlText w:val=""/>
      <w:lvlJc w:val="left"/>
      <w:pPr>
        <w:ind w:left="2505" w:hanging="360"/>
      </w:pPr>
      <w:rPr>
        <w:rFonts w:ascii="Wingdings" w:hAnsi="Wingdings" w:hint="default"/>
      </w:rPr>
    </w:lvl>
    <w:lvl w:ilvl="3" w:tplc="0C0A0001" w:tentative="1">
      <w:start w:val="1"/>
      <w:numFmt w:val="bullet"/>
      <w:lvlText w:val=""/>
      <w:lvlJc w:val="left"/>
      <w:pPr>
        <w:ind w:left="3225" w:hanging="360"/>
      </w:pPr>
      <w:rPr>
        <w:rFonts w:ascii="Symbol" w:hAnsi="Symbol" w:hint="default"/>
      </w:rPr>
    </w:lvl>
    <w:lvl w:ilvl="4" w:tplc="0C0A0003" w:tentative="1">
      <w:start w:val="1"/>
      <w:numFmt w:val="bullet"/>
      <w:lvlText w:val="o"/>
      <w:lvlJc w:val="left"/>
      <w:pPr>
        <w:ind w:left="3945" w:hanging="360"/>
      </w:pPr>
      <w:rPr>
        <w:rFonts w:ascii="Courier New" w:hAnsi="Courier New" w:cs="Courier New" w:hint="default"/>
      </w:rPr>
    </w:lvl>
    <w:lvl w:ilvl="5" w:tplc="0C0A0005" w:tentative="1">
      <w:start w:val="1"/>
      <w:numFmt w:val="bullet"/>
      <w:lvlText w:val=""/>
      <w:lvlJc w:val="left"/>
      <w:pPr>
        <w:ind w:left="4665" w:hanging="360"/>
      </w:pPr>
      <w:rPr>
        <w:rFonts w:ascii="Wingdings" w:hAnsi="Wingdings" w:hint="default"/>
      </w:rPr>
    </w:lvl>
    <w:lvl w:ilvl="6" w:tplc="0C0A0001" w:tentative="1">
      <w:start w:val="1"/>
      <w:numFmt w:val="bullet"/>
      <w:lvlText w:val=""/>
      <w:lvlJc w:val="left"/>
      <w:pPr>
        <w:ind w:left="5385" w:hanging="360"/>
      </w:pPr>
      <w:rPr>
        <w:rFonts w:ascii="Symbol" w:hAnsi="Symbol" w:hint="default"/>
      </w:rPr>
    </w:lvl>
    <w:lvl w:ilvl="7" w:tplc="0C0A0003" w:tentative="1">
      <w:start w:val="1"/>
      <w:numFmt w:val="bullet"/>
      <w:lvlText w:val="o"/>
      <w:lvlJc w:val="left"/>
      <w:pPr>
        <w:ind w:left="6105" w:hanging="360"/>
      </w:pPr>
      <w:rPr>
        <w:rFonts w:ascii="Courier New" w:hAnsi="Courier New" w:cs="Courier New" w:hint="default"/>
      </w:rPr>
    </w:lvl>
    <w:lvl w:ilvl="8" w:tplc="0C0A0005" w:tentative="1">
      <w:start w:val="1"/>
      <w:numFmt w:val="bullet"/>
      <w:lvlText w:val=""/>
      <w:lvlJc w:val="left"/>
      <w:pPr>
        <w:ind w:left="6825" w:hanging="360"/>
      </w:pPr>
      <w:rPr>
        <w:rFonts w:ascii="Wingdings" w:hAnsi="Wingdings" w:hint="default"/>
      </w:rPr>
    </w:lvl>
  </w:abstractNum>
  <w:abstractNum w:abstractNumId="7" w15:restartNumberingAfterBreak="0">
    <w:nsid w:val="4D3C3DD5"/>
    <w:multiLevelType w:val="hybridMultilevel"/>
    <w:tmpl w:val="6C14BF1C"/>
    <w:lvl w:ilvl="0" w:tplc="0C0A000F">
      <w:start w:val="1"/>
      <w:numFmt w:val="decimal"/>
      <w:lvlText w:val="%1."/>
      <w:lvlJc w:val="left"/>
      <w:pPr>
        <w:ind w:left="720" w:hanging="360"/>
      </w:pPr>
    </w:lvl>
    <w:lvl w:ilvl="1" w:tplc="0C0A000F">
      <w:start w:val="1"/>
      <w:numFmt w:val="decimal"/>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3564523"/>
    <w:multiLevelType w:val="hybridMultilevel"/>
    <w:tmpl w:val="1BC47EB2"/>
    <w:lvl w:ilvl="0" w:tplc="9814D582">
      <w:start w:val="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624D6305"/>
    <w:multiLevelType w:val="hybridMultilevel"/>
    <w:tmpl w:val="22A09A74"/>
    <w:lvl w:ilvl="0" w:tplc="9814D582">
      <w:start w:val="8"/>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6F5A1381"/>
    <w:multiLevelType w:val="hybridMultilevel"/>
    <w:tmpl w:val="76066604"/>
    <w:lvl w:ilvl="0" w:tplc="35D45158">
      <w:start w:val="1"/>
      <w:numFmt w:val="decimal"/>
      <w:lvlText w:val="%1."/>
      <w:lvlJc w:val="left"/>
      <w:pPr>
        <w:ind w:left="1440" w:hanging="360"/>
      </w:pPr>
      <w:rPr>
        <w:rFonts w:ascii="Arial" w:hAnsi="Arial" w:hint="default"/>
        <w:b w:val="0"/>
        <w:i/>
        <w:sz w:val="22"/>
      </w:rPr>
    </w:lvl>
    <w:lvl w:ilvl="1" w:tplc="0C0A0019">
      <w:start w:val="1"/>
      <w:numFmt w:val="lowerLetter"/>
      <w:lvlText w:val="%2."/>
      <w:lvlJc w:val="left"/>
      <w:pPr>
        <w:ind w:left="2160" w:hanging="360"/>
      </w:pPr>
    </w:lvl>
    <w:lvl w:ilvl="2" w:tplc="0C0A001B">
      <w:start w:val="1"/>
      <w:numFmt w:val="lowerRoman"/>
      <w:lvlText w:val="%3."/>
      <w:lvlJc w:val="right"/>
      <w:pPr>
        <w:ind w:left="2880" w:hanging="180"/>
      </w:pPr>
    </w:lvl>
    <w:lvl w:ilvl="3" w:tplc="0C0A000F">
      <w:start w:val="1"/>
      <w:numFmt w:val="decimal"/>
      <w:lvlText w:val="%4."/>
      <w:lvlJc w:val="left"/>
      <w:pPr>
        <w:ind w:left="3600" w:hanging="360"/>
      </w:pPr>
    </w:lvl>
    <w:lvl w:ilvl="4" w:tplc="0C0A0019">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1" w15:restartNumberingAfterBreak="0">
    <w:nsid w:val="702E75F6"/>
    <w:multiLevelType w:val="hybridMultilevel"/>
    <w:tmpl w:val="60782F5E"/>
    <w:lvl w:ilvl="0" w:tplc="CB7E260E">
      <w:numFmt w:val="bullet"/>
      <w:lvlText w:val="-"/>
      <w:lvlJc w:val="left"/>
      <w:pPr>
        <w:tabs>
          <w:tab w:val="num" w:pos="720"/>
        </w:tabs>
        <w:ind w:left="720" w:hanging="360"/>
      </w:pPr>
      <w:rPr>
        <w:rFonts w:ascii="Times New Roman" w:eastAsia="Times New Roman" w:hAnsi="Times New Roman" w:cs="Times New Roman" w:hint="default"/>
        <w:b/>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6"/>
  </w:num>
  <w:num w:numId="4">
    <w:abstractNumId w:val="2"/>
  </w:num>
  <w:num w:numId="5">
    <w:abstractNumId w:val="7"/>
  </w:num>
  <w:num w:numId="6">
    <w:abstractNumId w:val="5"/>
  </w:num>
  <w:num w:numId="7">
    <w:abstractNumId w:val="4"/>
  </w:num>
  <w:num w:numId="8">
    <w:abstractNumId w:val="0"/>
  </w:num>
  <w:num w:numId="9">
    <w:abstractNumId w:val="8"/>
  </w:num>
  <w:num w:numId="10">
    <w:abstractNumId w:val="9"/>
  </w:num>
  <w:num w:numId="11">
    <w:abstractNumId w:val="1"/>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9"/>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E412D"/>
    <w:rsid w:val="00032E52"/>
    <w:rsid w:val="00034DB9"/>
    <w:rsid w:val="00103065"/>
    <w:rsid w:val="001F1249"/>
    <w:rsid w:val="001F7D3B"/>
    <w:rsid w:val="00232C1C"/>
    <w:rsid w:val="002A6018"/>
    <w:rsid w:val="002C1BF5"/>
    <w:rsid w:val="003A4624"/>
    <w:rsid w:val="004449E7"/>
    <w:rsid w:val="00471DA5"/>
    <w:rsid w:val="005820B6"/>
    <w:rsid w:val="00586791"/>
    <w:rsid w:val="005B4F33"/>
    <w:rsid w:val="006343C0"/>
    <w:rsid w:val="006839CD"/>
    <w:rsid w:val="006904BE"/>
    <w:rsid w:val="00695E48"/>
    <w:rsid w:val="006C15EC"/>
    <w:rsid w:val="006D3FC8"/>
    <w:rsid w:val="007313B0"/>
    <w:rsid w:val="00731953"/>
    <w:rsid w:val="00773619"/>
    <w:rsid w:val="007A5EB0"/>
    <w:rsid w:val="008B47FF"/>
    <w:rsid w:val="00947FB4"/>
    <w:rsid w:val="00992D11"/>
    <w:rsid w:val="009C7F06"/>
    <w:rsid w:val="009E412D"/>
    <w:rsid w:val="00AA58C1"/>
    <w:rsid w:val="00AC7E9D"/>
    <w:rsid w:val="00AF6031"/>
    <w:rsid w:val="00B47E13"/>
    <w:rsid w:val="00B730F1"/>
    <w:rsid w:val="00BB007A"/>
    <w:rsid w:val="00BB7F3D"/>
    <w:rsid w:val="00CB04F1"/>
    <w:rsid w:val="00CB2F8A"/>
    <w:rsid w:val="00CB6983"/>
    <w:rsid w:val="00DA41F5"/>
    <w:rsid w:val="00DB2377"/>
    <w:rsid w:val="00DE75DB"/>
    <w:rsid w:val="00E30F83"/>
    <w:rsid w:val="00E55851"/>
    <w:rsid w:val="00ED3614"/>
    <w:rsid w:val="00FD5D22"/>
    <w:rsid w:val="00FD73F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o:shapelayout v:ext="edit">
      <o:idmap v:ext="edit" data="1"/>
    </o:shapelayout>
  </w:shapeDefaults>
  <w:decimalSymbol w:val=","/>
  <w:listSeparator w:val=";"/>
  <w14:docId w14:val="43F4128C"/>
  <w15:docId w15:val="{BAF7F862-B078-4A02-B44E-1A0759651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12D"/>
    <w:pPr>
      <w:tabs>
        <w:tab w:val="left" w:pos="1134"/>
      </w:tabs>
      <w:jc w:val="both"/>
    </w:pPr>
    <w:rPr>
      <w:rFonts w:ascii="Arial" w:hAnsi="Arial" w:cs="Arial"/>
      <w:sz w:val="22"/>
      <w:szCs w:val="24"/>
    </w:rPr>
  </w:style>
  <w:style w:type="paragraph" w:styleId="Ttulo1">
    <w:name w:val="heading 1"/>
    <w:basedOn w:val="Normal"/>
    <w:next w:val="Normal"/>
    <w:link w:val="Ttulo1Car"/>
    <w:qFormat/>
    <w:rsid w:val="009C7F06"/>
    <w:pPr>
      <w:keepNext/>
      <w:widowControl w:val="0"/>
      <w:tabs>
        <w:tab w:val="clear" w:pos="1134"/>
        <w:tab w:val="center" w:pos="4365"/>
      </w:tabs>
      <w:suppressAutoHyphens/>
      <w:autoSpaceDE w:val="0"/>
      <w:autoSpaceDN w:val="0"/>
      <w:adjustRightInd w:val="0"/>
      <w:spacing w:line="240" w:lineRule="atLeast"/>
      <w:jc w:val="center"/>
      <w:outlineLvl w:val="0"/>
    </w:pPr>
    <w:rPr>
      <w:rFonts w:ascii="Times New Roman" w:hAnsi="Times New Roman" w:cs="Times New Roman"/>
      <w:b/>
      <w:bCs/>
      <w:spacing w:val="-3"/>
      <w:sz w:val="24"/>
      <w:u w:val="single"/>
      <w:lang w:val="es-ES_tradnl"/>
    </w:rPr>
  </w:style>
  <w:style w:type="paragraph" w:styleId="Ttulo3">
    <w:name w:val="heading 3"/>
    <w:basedOn w:val="Normal"/>
    <w:next w:val="Normal"/>
    <w:link w:val="Ttulo3Car"/>
    <w:qFormat/>
    <w:rsid w:val="00DA41F5"/>
    <w:pPr>
      <w:keepNext/>
      <w:tabs>
        <w:tab w:val="clear" w:pos="1134"/>
      </w:tabs>
      <w:jc w:val="left"/>
      <w:outlineLvl w:val="2"/>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Propuesta">
    <w:name w:val="Propuesta"/>
    <w:basedOn w:val="Normal"/>
    <w:autoRedefine/>
    <w:rsid w:val="005820B6"/>
    <w:rPr>
      <w:i/>
      <w:spacing w:val="66"/>
      <w:szCs w:val="22"/>
    </w:rPr>
  </w:style>
  <w:style w:type="paragraph" w:customStyle="1" w:styleId="propuesta2">
    <w:name w:val="propuesta2"/>
    <w:basedOn w:val="Normal"/>
    <w:rsid w:val="005820B6"/>
    <w:pPr>
      <w:outlineLvl w:val="0"/>
    </w:pPr>
    <w:rPr>
      <w:i/>
      <w:szCs w:val="22"/>
    </w:rPr>
  </w:style>
  <w:style w:type="paragraph" w:customStyle="1" w:styleId="propuesta0">
    <w:name w:val="propuesta"/>
    <w:basedOn w:val="Normal"/>
    <w:next w:val="Normal"/>
    <w:autoRedefine/>
    <w:rsid w:val="005820B6"/>
    <w:rPr>
      <w:bCs/>
      <w:i/>
      <w:szCs w:val="22"/>
    </w:rPr>
  </w:style>
  <w:style w:type="character" w:customStyle="1" w:styleId="Ttulo1Car">
    <w:name w:val="Título 1 Car"/>
    <w:link w:val="Ttulo1"/>
    <w:rsid w:val="009C7F06"/>
    <w:rPr>
      <w:b/>
      <w:bCs/>
      <w:spacing w:val="-3"/>
      <w:sz w:val="24"/>
      <w:szCs w:val="24"/>
      <w:u w:val="single"/>
      <w:lang w:val="es-ES_tradnl"/>
    </w:rPr>
  </w:style>
  <w:style w:type="paragraph" w:customStyle="1" w:styleId="Diario">
    <w:name w:val="Diario"/>
    <w:basedOn w:val="Normal"/>
    <w:rsid w:val="009C7F06"/>
  </w:style>
  <w:style w:type="paragraph" w:styleId="Sangradetextonormal">
    <w:name w:val="Body Text Indent"/>
    <w:basedOn w:val="Normal"/>
    <w:link w:val="SangradetextonormalCar"/>
    <w:rsid w:val="009C7F06"/>
    <w:pPr>
      <w:tabs>
        <w:tab w:val="clear" w:pos="1134"/>
      </w:tabs>
      <w:spacing w:after="120"/>
      <w:ind w:left="283"/>
      <w:jc w:val="left"/>
    </w:pPr>
    <w:rPr>
      <w:rFonts w:ascii="Times New Roman" w:hAnsi="Times New Roman" w:cs="Times New Roman"/>
      <w:sz w:val="24"/>
    </w:rPr>
  </w:style>
  <w:style w:type="character" w:customStyle="1" w:styleId="SangradetextonormalCar">
    <w:name w:val="Sangría de texto normal Car"/>
    <w:link w:val="Sangradetextonormal"/>
    <w:rsid w:val="009C7F06"/>
    <w:rPr>
      <w:sz w:val="24"/>
      <w:szCs w:val="24"/>
    </w:rPr>
  </w:style>
  <w:style w:type="paragraph" w:styleId="Textoindependiente2">
    <w:name w:val="Body Text 2"/>
    <w:basedOn w:val="Normal"/>
    <w:link w:val="Textoindependiente2Car"/>
    <w:rsid w:val="009C7F06"/>
    <w:pPr>
      <w:tabs>
        <w:tab w:val="clear" w:pos="1134"/>
      </w:tabs>
    </w:pPr>
    <w:rPr>
      <w:bCs/>
      <w:i/>
      <w:szCs w:val="22"/>
    </w:rPr>
  </w:style>
  <w:style w:type="character" w:customStyle="1" w:styleId="Textoindependiente2Car">
    <w:name w:val="Texto independiente 2 Car"/>
    <w:link w:val="Textoindependiente2"/>
    <w:rsid w:val="009C7F06"/>
    <w:rPr>
      <w:rFonts w:ascii="Arial" w:hAnsi="Arial" w:cs="Arial"/>
      <w:bCs/>
      <w:i/>
      <w:sz w:val="22"/>
      <w:szCs w:val="22"/>
    </w:rPr>
  </w:style>
  <w:style w:type="paragraph" w:styleId="Textoindependiente">
    <w:name w:val="Body Text"/>
    <w:basedOn w:val="Normal"/>
    <w:link w:val="TextoindependienteCar"/>
    <w:rsid w:val="009C7F06"/>
    <w:pPr>
      <w:tabs>
        <w:tab w:val="clear" w:pos="1134"/>
      </w:tabs>
    </w:pPr>
    <w:rPr>
      <w:rFonts w:ascii="Times New Roman" w:hAnsi="Times New Roman" w:cs="Times New Roman"/>
      <w:b/>
      <w:bCs/>
    </w:rPr>
  </w:style>
  <w:style w:type="character" w:customStyle="1" w:styleId="TextoindependienteCar">
    <w:name w:val="Texto independiente Car"/>
    <w:link w:val="Textoindependiente"/>
    <w:rsid w:val="009C7F06"/>
    <w:rPr>
      <w:b/>
      <w:bCs/>
      <w:sz w:val="22"/>
      <w:szCs w:val="24"/>
    </w:rPr>
  </w:style>
  <w:style w:type="paragraph" w:styleId="Encabezado">
    <w:name w:val="header"/>
    <w:basedOn w:val="Normal"/>
    <w:link w:val="EncabezadoCar"/>
    <w:rsid w:val="009C7F06"/>
    <w:pPr>
      <w:tabs>
        <w:tab w:val="clear" w:pos="1134"/>
        <w:tab w:val="center" w:pos="4252"/>
        <w:tab w:val="right" w:pos="8504"/>
      </w:tabs>
    </w:pPr>
  </w:style>
  <w:style w:type="character" w:customStyle="1" w:styleId="EncabezadoCar">
    <w:name w:val="Encabezado Car"/>
    <w:link w:val="Encabezado"/>
    <w:rsid w:val="009C7F06"/>
    <w:rPr>
      <w:rFonts w:ascii="Arial" w:hAnsi="Arial" w:cs="Arial"/>
      <w:sz w:val="22"/>
      <w:szCs w:val="24"/>
    </w:rPr>
  </w:style>
  <w:style w:type="paragraph" w:styleId="Piedepgina">
    <w:name w:val="footer"/>
    <w:basedOn w:val="Normal"/>
    <w:link w:val="PiedepginaCar"/>
    <w:rsid w:val="009C7F06"/>
    <w:pPr>
      <w:tabs>
        <w:tab w:val="clear" w:pos="1134"/>
        <w:tab w:val="center" w:pos="4252"/>
        <w:tab w:val="right" w:pos="8504"/>
      </w:tabs>
    </w:pPr>
  </w:style>
  <w:style w:type="character" w:customStyle="1" w:styleId="PiedepginaCar">
    <w:name w:val="Pie de página Car"/>
    <w:link w:val="Piedepgina"/>
    <w:rsid w:val="009C7F06"/>
    <w:rPr>
      <w:rFonts w:ascii="Arial" w:hAnsi="Arial" w:cs="Arial"/>
      <w:sz w:val="22"/>
      <w:szCs w:val="24"/>
    </w:rPr>
  </w:style>
  <w:style w:type="character" w:styleId="Nmerodepgina">
    <w:name w:val="page number"/>
    <w:basedOn w:val="Fuentedeprrafopredeter"/>
    <w:rsid w:val="009C7F06"/>
  </w:style>
  <w:style w:type="paragraph" w:styleId="Textoindependiente3">
    <w:name w:val="Body Text 3"/>
    <w:basedOn w:val="Normal"/>
    <w:link w:val="Textoindependiente3Car"/>
    <w:rsid w:val="00ED3614"/>
    <w:pPr>
      <w:spacing w:after="120"/>
    </w:pPr>
    <w:rPr>
      <w:sz w:val="16"/>
      <w:szCs w:val="16"/>
    </w:rPr>
  </w:style>
  <w:style w:type="character" w:customStyle="1" w:styleId="Textoindependiente3Car">
    <w:name w:val="Texto independiente 3 Car"/>
    <w:link w:val="Textoindependiente3"/>
    <w:rsid w:val="00ED3614"/>
    <w:rPr>
      <w:rFonts w:ascii="Arial" w:hAnsi="Arial" w:cs="Arial"/>
      <w:sz w:val="16"/>
      <w:szCs w:val="16"/>
    </w:rPr>
  </w:style>
  <w:style w:type="paragraph" w:customStyle="1" w:styleId="Estilo1">
    <w:name w:val="Estilo1"/>
    <w:basedOn w:val="Normal"/>
    <w:next w:val="Normal"/>
    <w:rsid w:val="00ED3614"/>
    <w:rPr>
      <w:rFonts w:ascii="Garamond" w:hAnsi="Garamond"/>
      <w:b/>
      <w:sz w:val="25"/>
      <w:u w:val="single"/>
    </w:rPr>
  </w:style>
  <w:style w:type="paragraph" w:customStyle="1" w:styleId="LetraCGM">
    <w:name w:val="Letra CGM"/>
    <w:basedOn w:val="Normal"/>
    <w:next w:val="Normal"/>
    <w:rsid w:val="00ED3614"/>
    <w:rPr>
      <w:rFonts w:ascii="Garamond" w:hAnsi="Garamond"/>
      <w:b/>
      <w:sz w:val="25"/>
      <w:u w:val="single"/>
    </w:rPr>
  </w:style>
  <w:style w:type="paragraph" w:customStyle="1" w:styleId="AGP">
    <w:name w:val="AGP"/>
    <w:basedOn w:val="Normal"/>
    <w:rsid w:val="00ED3614"/>
    <w:pPr>
      <w:tabs>
        <w:tab w:val="clear" w:pos="1134"/>
      </w:tabs>
    </w:pPr>
    <w:rPr>
      <w:i/>
      <w:iCs/>
      <w:szCs w:val="20"/>
      <w:lang w:val="es-ES_tradnl"/>
    </w:rPr>
  </w:style>
  <w:style w:type="paragraph" w:customStyle="1" w:styleId="NUEVO">
    <w:name w:val="NUEVO"/>
    <w:basedOn w:val="Normal"/>
    <w:rsid w:val="00ED3614"/>
    <w:rPr>
      <w:b/>
      <w:shadow/>
      <w:color w:val="FF0000"/>
      <w:sz w:val="36"/>
    </w:rPr>
  </w:style>
  <w:style w:type="paragraph" w:customStyle="1" w:styleId="AGP1">
    <w:name w:val="AGP1"/>
    <w:basedOn w:val="Normal"/>
    <w:rsid w:val="00ED3614"/>
    <w:pPr>
      <w:tabs>
        <w:tab w:val="clear" w:pos="1134"/>
      </w:tabs>
    </w:pPr>
    <w:rPr>
      <w:i/>
    </w:rPr>
  </w:style>
  <w:style w:type="paragraph" w:styleId="Prrafodelista">
    <w:name w:val="List Paragraph"/>
    <w:basedOn w:val="Normal"/>
    <w:uiPriority w:val="34"/>
    <w:qFormat/>
    <w:rsid w:val="00ED3614"/>
    <w:pPr>
      <w:tabs>
        <w:tab w:val="clear" w:pos="1134"/>
      </w:tabs>
      <w:ind w:left="708"/>
      <w:jc w:val="left"/>
    </w:pPr>
    <w:rPr>
      <w:rFonts w:ascii="Times New Roman" w:hAnsi="Times New Roman" w:cs="Times New Roman"/>
      <w:sz w:val="24"/>
    </w:rPr>
  </w:style>
  <w:style w:type="paragraph" w:customStyle="1" w:styleId="Default">
    <w:name w:val="Default"/>
    <w:rsid w:val="00ED3614"/>
    <w:pPr>
      <w:autoSpaceDE w:val="0"/>
      <w:autoSpaceDN w:val="0"/>
      <w:adjustRightInd w:val="0"/>
    </w:pPr>
    <w:rPr>
      <w:rFonts w:ascii="Arial" w:eastAsia="Calibri" w:hAnsi="Arial" w:cs="Arial"/>
      <w:color w:val="000000"/>
      <w:sz w:val="24"/>
      <w:szCs w:val="24"/>
    </w:rPr>
  </w:style>
  <w:style w:type="paragraph" w:styleId="Ttulo">
    <w:name w:val="Title"/>
    <w:basedOn w:val="Normal"/>
    <w:link w:val="TtuloCar"/>
    <w:qFormat/>
    <w:rsid w:val="00ED3614"/>
    <w:pPr>
      <w:tabs>
        <w:tab w:val="clear" w:pos="1134"/>
      </w:tabs>
      <w:jc w:val="center"/>
    </w:pPr>
    <w:rPr>
      <w:rFonts w:ascii="Times New Roman" w:hAnsi="Times New Roman" w:cs="Times New Roman"/>
      <w:b/>
      <w:bCs/>
      <w:sz w:val="24"/>
      <w:szCs w:val="20"/>
      <w:u w:val="single"/>
    </w:rPr>
  </w:style>
  <w:style w:type="character" w:customStyle="1" w:styleId="TtuloCar">
    <w:name w:val="Título Car"/>
    <w:link w:val="Ttulo"/>
    <w:rsid w:val="00ED3614"/>
    <w:rPr>
      <w:b/>
      <w:bCs/>
      <w:sz w:val="24"/>
      <w:u w:val="single"/>
    </w:rPr>
  </w:style>
  <w:style w:type="character" w:customStyle="1" w:styleId="Ttulo3Car">
    <w:name w:val="Título 3 Car"/>
    <w:link w:val="Ttulo3"/>
    <w:rsid w:val="00DA41F5"/>
    <w:rPr>
      <w:rFonts w:ascii="Arial" w:hAnsi="Arial" w:cs="Arial"/>
      <w:b/>
      <w:bCs/>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262EE3-2822-4DC8-AF56-78A35FFE2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22</Pages>
  <Words>8720</Words>
  <Characters>47963</Characters>
  <Application>Microsoft Office Word</Application>
  <DocSecurity>0</DocSecurity>
  <Lines>399</Lines>
  <Paragraphs>113</Paragraphs>
  <ScaleCrop>false</ScaleCrop>
  <HeadingPairs>
    <vt:vector size="2" baseType="variant">
      <vt:variant>
        <vt:lpstr>Título</vt:lpstr>
      </vt:variant>
      <vt:variant>
        <vt:i4>1</vt:i4>
      </vt:variant>
    </vt:vector>
  </HeadingPairs>
  <TitlesOfParts>
    <vt:vector size="1" baseType="lpstr">
      <vt:lpstr/>
    </vt:vector>
  </TitlesOfParts>
  <Company>Ayuntamiento de Móstoles</Company>
  <LinksUpToDate>false</LinksUpToDate>
  <CharactersWithSpaces>56570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mhurtadol</dc:creator>
  <cp:lastModifiedBy>Ana Isabel Rebollo Jiménez</cp:lastModifiedBy>
  <cp:revision>10</cp:revision>
  <dcterms:created xsi:type="dcterms:W3CDTF">2023-02-13T09:49:00Z</dcterms:created>
  <dcterms:modified xsi:type="dcterms:W3CDTF">2023-02-15T09:58:00Z</dcterms:modified>
</cp:coreProperties>
</file>